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C8" w:rsidRDefault="000060C8" w:rsidP="000060C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A67A6C" wp14:editId="72B33801">
            <wp:simplePos x="0" y="0"/>
            <wp:positionH relativeFrom="page">
              <wp:posOffset>51435</wp:posOffset>
            </wp:positionH>
            <wp:positionV relativeFrom="page">
              <wp:posOffset>24130</wp:posOffset>
            </wp:positionV>
            <wp:extent cx="7552049" cy="10426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049" cy="1042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925" w:rsidRPr="000060C8" w:rsidRDefault="008D4925" w:rsidP="000060C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D4925">
        <w:rPr>
          <w:rStyle w:val="c12"/>
          <w:b/>
          <w:sz w:val="28"/>
          <w:szCs w:val="28"/>
        </w:rPr>
        <w:lastRenderedPageBreak/>
        <w:t>3. Функции Общего собрания.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рассматривает, обсуждает и рекомендует к утверждению проект годового плана ДОУ;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рассматривает вопросы охраны и безопасности условий труда работников, охраны жизни и здоровья воспитанников ДОУ;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вносит предложения Учредителю по улучшению финансово-хозяйственной деятельности ДОУ;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определят порядок и условия предоставления социальных гарантий и льгот в пределах компетенции ДОУ;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вносит предложения в договор о взаимоотношениях между Учредителем и ДОУ;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заслушивает отчет заведующего ДОУ о расходовании бюджетных и внебюджетных средств;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</w:t>
      </w:r>
      <w:proofErr w:type="gramStart"/>
      <w:r>
        <w:rPr>
          <w:rStyle w:val="c5"/>
          <w:color w:val="000000"/>
          <w:sz w:val="28"/>
          <w:szCs w:val="28"/>
        </w:rPr>
        <w:t>Выходит</w:t>
      </w:r>
      <w:proofErr w:type="gramEnd"/>
      <w:r>
        <w:rPr>
          <w:rStyle w:val="c5"/>
          <w:color w:val="000000"/>
          <w:sz w:val="28"/>
          <w:szCs w:val="28"/>
        </w:rPr>
        <w:t xml:space="preserve">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8D4925" w:rsidRPr="008D4925" w:rsidRDefault="008D4925" w:rsidP="008D492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8D4925">
        <w:rPr>
          <w:rStyle w:val="c12"/>
          <w:b/>
          <w:sz w:val="28"/>
          <w:szCs w:val="28"/>
        </w:rPr>
        <w:t>4. Права Общего собрания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4.1.  Общее собрание коллектива имеет право: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участвовать в управлении ДОУ;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4.2.  Каждый член Общего собрания коллектива имеет право: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8D4925" w:rsidRPr="008D4925" w:rsidRDefault="008D4925" w:rsidP="008D492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8D4925">
        <w:rPr>
          <w:rStyle w:val="c12"/>
          <w:b/>
          <w:sz w:val="28"/>
          <w:szCs w:val="28"/>
        </w:rPr>
        <w:t>5. Организация управления Общим собранием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5.1. В состав Общего собрания коллектива входят все работники ДОУ.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5.4.  Председатель Общего собрания коллектива: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организует деятельность Общего собрания коллектива;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информирует членов трудового коллектива о предстоящем заседании;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организует подготовку и проведение заседания;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  определяет повестку дня;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контролирует выполнение решений.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5.5.  Общее собрание коллектива собирается не реже 2 раз в календарный год.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5.6.  Общее собрание коллектива считается правомочным, если на нем присутствует не менее 2/3 работников ДОУ.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5.7.  Решение Общего собрания коллектива принимается простым большинством голосов открытым голосованием.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5.9.  Решения Общего собрания коллектива реализуются через приказы и распоряжения заведующего ДОУ.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5.10. Решение Общего собрания коллектива обязательно к исполнению для всех членов трудового коллектива.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8D4925" w:rsidRPr="008D4925" w:rsidRDefault="008D4925" w:rsidP="008D492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8D4925">
        <w:rPr>
          <w:rStyle w:val="c12"/>
          <w:b/>
          <w:sz w:val="28"/>
          <w:szCs w:val="28"/>
        </w:rPr>
        <w:t>6. Взаимосвязь с другими органами самоуправления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6.1.  Общее собрание коллектива организует взаимодействие с другими органами самоуправления ДОУ, Советом педагогов ДОУ, Родительским комитетом: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через участие представителей трудового </w:t>
      </w:r>
      <w:proofErr w:type="gramStart"/>
      <w:r>
        <w:rPr>
          <w:rStyle w:val="c5"/>
          <w:color w:val="000000"/>
          <w:sz w:val="28"/>
          <w:szCs w:val="28"/>
        </w:rPr>
        <w:t>коллектива  Совета</w:t>
      </w:r>
      <w:proofErr w:type="gramEnd"/>
      <w:r>
        <w:rPr>
          <w:rStyle w:val="c5"/>
          <w:color w:val="000000"/>
          <w:sz w:val="28"/>
          <w:szCs w:val="28"/>
        </w:rPr>
        <w:t xml:space="preserve"> педагогов ДОУ, Родительского комитета;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  представление на ознакомление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внесение предложений и дополнений по вопросам, рассматриваемым на </w:t>
      </w:r>
      <w:proofErr w:type="gramStart"/>
      <w:r>
        <w:rPr>
          <w:rStyle w:val="c5"/>
          <w:color w:val="000000"/>
          <w:sz w:val="28"/>
          <w:szCs w:val="28"/>
        </w:rPr>
        <w:t>заседании  Совета</w:t>
      </w:r>
      <w:proofErr w:type="gramEnd"/>
      <w:r>
        <w:rPr>
          <w:rStyle w:val="c5"/>
          <w:color w:val="000000"/>
          <w:sz w:val="28"/>
          <w:szCs w:val="28"/>
        </w:rPr>
        <w:t xml:space="preserve"> педагогов и Родительского комитета Учреждения.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8D4925" w:rsidRPr="008D4925" w:rsidRDefault="008D4925" w:rsidP="008D492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8D4925">
        <w:rPr>
          <w:rStyle w:val="c12"/>
          <w:b/>
          <w:sz w:val="28"/>
          <w:szCs w:val="28"/>
        </w:rPr>
        <w:t>7. Ответственность Общего собрания коллектива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7.1.  Общее собрание коллектива несет ответственность: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5"/>
          <w:color w:val="000000"/>
          <w:sz w:val="28"/>
          <w:szCs w:val="28"/>
        </w:rPr>
        <w:t> </w:t>
      </w:r>
    </w:p>
    <w:p w:rsidR="008D4925" w:rsidRPr="008D4925" w:rsidRDefault="008D4925" w:rsidP="008D492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8D4925">
        <w:rPr>
          <w:rStyle w:val="c12"/>
          <w:b/>
          <w:sz w:val="28"/>
          <w:szCs w:val="28"/>
        </w:rPr>
        <w:t>8. Делопроизводство Общего собрания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8.1.  Заседания Общего собрания коллектива оформляются протоколом.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8.2.  В книге протоколов фиксируются: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дата проведения;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 количественное присутствие (отсутствие) членов трудового коллектива;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приглашенные (ФИО, должность);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повестка дня;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ход обсуждения вопросов;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предложения, рекомендации и замечания членов трудового коллектива и приглашенных лиц;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решение.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8.3. Протоколы подписываются председателем и секретарем Общего собрания коллектива.</w:t>
      </w:r>
    </w:p>
    <w:p w:rsidR="008D4925" w:rsidRDefault="008D4925" w:rsidP="008D49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8.4.  Нумерация протоколов ведется от начала учебного года.</w:t>
      </w:r>
    </w:p>
    <w:p w:rsidR="008D4925" w:rsidRDefault="008D4925" w:rsidP="008D4925">
      <w:pPr>
        <w:pStyle w:val="c16"/>
        <w:shd w:val="clear" w:color="auto" w:fill="FFFFFF"/>
        <w:spacing w:before="0" w:beforeAutospacing="0" w:after="0" w:afterAutospacing="0"/>
        <w:ind w:left="524" w:right="35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8D4925" w:rsidRDefault="008D4925" w:rsidP="008D4925">
      <w:pPr>
        <w:pStyle w:val="c9"/>
        <w:shd w:val="clear" w:color="auto" w:fill="FFFFFF"/>
        <w:spacing w:before="0" w:beforeAutospacing="0" w:after="0" w:afterAutospacing="0"/>
        <w:ind w:left="524" w:right="35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8D4925" w:rsidRDefault="008D4925" w:rsidP="008D4925">
      <w:pPr>
        <w:pStyle w:val="c9"/>
        <w:shd w:val="clear" w:color="auto" w:fill="FFFFFF"/>
        <w:spacing w:before="0" w:beforeAutospacing="0" w:after="0" w:afterAutospacing="0"/>
        <w:ind w:right="35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Verdana" w:hAnsi="Verdana"/>
          <w:color w:val="000000"/>
          <w:sz w:val="28"/>
          <w:szCs w:val="28"/>
        </w:rPr>
        <w:t> </w:t>
      </w:r>
    </w:p>
    <w:p w:rsidR="005D186C" w:rsidRDefault="005D186C"/>
    <w:sectPr w:rsidR="005D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72"/>
    <w:rsid w:val="000060C8"/>
    <w:rsid w:val="0046172C"/>
    <w:rsid w:val="005D186C"/>
    <w:rsid w:val="008D4925"/>
    <w:rsid w:val="00E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DEDE-C98F-4373-AE1C-653F02C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4925"/>
  </w:style>
  <w:style w:type="character" w:customStyle="1" w:styleId="c4">
    <w:name w:val="c4"/>
    <w:basedOn w:val="a0"/>
    <w:rsid w:val="008D4925"/>
  </w:style>
  <w:style w:type="character" w:customStyle="1" w:styleId="c13">
    <w:name w:val="c13"/>
    <w:basedOn w:val="a0"/>
    <w:rsid w:val="008D4925"/>
  </w:style>
  <w:style w:type="paragraph" w:customStyle="1" w:styleId="c11">
    <w:name w:val="c11"/>
    <w:basedOn w:val="a"/>
    <w:rsid w:val="008D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D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4925"/>
  </w:style>
  <w:style w:type="character" w:customStyle="1" w:styleId="c14">
    <w:name w:val="c14"/>
    <w:basedOn w:val="a0"/>
    <w:rsid w:val="008D4925"/>
  </w:style>
  <w:style w:type="paragraph" w:customStyle="1" w:styleId="c9">
    <w:name w:val="c9"/>
    <w:basedOn w:val="a"/>
    <w:rsid w:val="008D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D4925"/>
  </w:style>
  <w:style w:type="paragraph" w:customStyle="1" w:styleId="c1">
    <w:name w:val="c1"/>
    <w:basedOn w:val="a"/>
    <w:rsid w:val="008D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D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D492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D49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Д. сад-№7</cp:lastModifiedBy>
  <cp:revision>3</cp:revision>
  <cp:lastPrinted>2017-05-02T10:08:00Z</cp:lastPrinted>
  <dcterms:created xsi:type="dcterms:W3CDTF">2017-05-02T09:58:00Z</dcterms:created>
  <dcterms:modified xsi:type="dcterms:W3CDTF">2017-05-04T09:02:00Z</dcterms:modified>
</cp:coreProperties>
</file>