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5F" w:rsidRDefault="0053655F" w:rsidP="00536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Организация исследовательской деятельности</w:t>
      </w:r>
      <w:r w:rsidRPr="0053655F">
        <w:rPr>
          <w:rFonts w:ascii="Times New Roman" w:hAnsi="Times New Roman" w:cs="Times New Roman"/>
          <w:b/>
          <w:bCs/>
          <w:sz w:val="24"/>
          <w:szCs w:val="24"/>
        </w:rPr>
        <w:br/>
        <w:t>«Невидимая карта сокровищ»</w:t>
      </w:r>
    </w:p>
    <w:p w:rsidR="004E6B81" w:rsidRPr="0053655F" w:rsidRDefault="003E32CA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Диагностика</w:t>
      </w:r>
    </w:p>
    <w:p w:rsidR="00997BE3" w:rsidRPr="0053655F" w:rsidRDefault="003C7667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Нравится ли вам рисовать? (Все дети –</w:t>
      </w:r>
      <w:r w:rsidR="00997BE3" w:rsidRPr="0053655F">
        <w:rPr>
          <w:rFonts w:ascii="Times New Roman" w:hAnsi="Times New Roman" w:cs="Times New Roman"/>
          <w:sz w:val="24"/>
          <w:szCs w:val="24"/>
        </w:rPr>
        <w:t xml:space="preserve"> Да</w:t>
      </w:r>
      <w:r w:rsidRPr="0053655F">
        <w:rPr>
          <w:rFonts w:ascii="Times New Roman" w:hAnsi="Times New Roman" w:cs="Times New Roman"/>
          <w:sz w:val="24"/>
          <w:szCs w:val="24"/>
        </w:rPr>
        <w:t>!)</w:t>
      </w:r>
      <w:r w:rsidRPr="0053655F">
        <w:rPr>
          <w:rFonts w:ascii="Times New Roman" w:hAnsi="Times New Roman" w:cs="Times New Roman"/>
          <w:sz w:val="24"/>
          <w:szCs w:val="24"/>
        </w:rPr>
        <w:br/>
        <w:t xml:space="preserve">Чем вы любите рисовать больше? (Красками – 6 чел., фломастерами – 7 чел., карандашами </w:t>
      </w:r>
      <w:r w:rsidR="00997BE3" w:rsidRPr="0053655F">
        <w:rPr>
          <w:rFonts w:ascii="Times New Roman" w:hAnsi="Times New Roman" w:cs="Times New Roman"/>
          <w:sz w:val="24"/>
          <w:szCs w:val="24"/>
        </w:rPr>
        <w:t>–</w:t>
      </w:r>
      <w:r w:rsidRPr="0053655F">
        <w:rPr>
          <w:rFonts w:ascii="Times New Roman" w:hAnsi="Times New Roman" w:cs="Times New Roman"/>
          <w:sz w:val="24"/>
          <w:szCs w:val="24"/>
        </w:rPr>
        <w:t xml:space="preserve"> </w:t>
      </w:r>
      <w:r w:rsidR="00997BE3" w:rsidRPr="0053655F">
        <w:rPr>
          <w:rFonts w:ascii="Times New Roman" w:hAnsi="Times New Roman" w:cs="Times New Roman"/>
          <w:sz w:val="24"/>
          <w:szCs w:val="24"/>
        </w:rPr>
        <w:t>3 чел.)</w:t>
      </w:r>
      <w:r w:rsidR="00997BE3" w:rsidRPr="0053655F">
        <w:rPr>
          <w:rFonts w:ascii="Times New Roman" w:hAnsi="Times New Roman" w:cs="Times New Roman"/>
          <w:sz w:val="24"/>
          <w:szCs w:val="24"/>
        </w:rPr>
        <w:br/>
        <w:t>Что из перечисленного оставляет самый яркий отпечаток? (Краски – 10 чел., фломастеры – 6 чел.)</w:t>
      </w:r>
      <w:r w:rsidR="00997BE3" w:rsidRPr="0053655F">
        <w:rPr>
          <w:rFonts w:ascii="Times New Roman" w:hAnsi="Times New Roman" w:cs="Times New Roman"/>
          <w:sz w:val="24"/>
          <w:szCs w:val="24"/>
        </w:rPr>
        <w:br/>
        <w:t>А как нарисовать что-то, но не оставить на листе бумаге ни следа? (Не знаю – 13 чел., с помощью невидимых чернил – 3 чел.)</w:t>
      </w:r>
      <w:r w:rsidR="00997BE3" w:rsidRPr="0053655F">
        <w:rPr>
          <w:rFonts w:ascii="Times New Roman" w:hAnsi="Times New Roman" w:cs="Times New Roman"/>
          <w:sz w:val="24"/>
          <w:szCs w:val="24"/>
        </w:rPr>
        <w:br/>
      </w:r>
      <w:r w:rsidR="00997BE3" w:rsidRPr="0053655F">
        <w:rPr>
          <w:rFonts w:ascii="Times New Roman" w:hAnsi="Times New Roman" w:cs="Times New Roman"/>
          <w:i/>
          <w:sz w:val="24"/>
          <w:szCs w:val="24"/>
        </w:rPr>
        <w:t>вопрос для тех, кто знает о невидимых чернилах</w:t>
      </w:r>
      <w:r w:rsidR="00997BE3" w:rsidRPr="0053655F">
        <w:rPr>
          <w:rFonts w:ascii="Times New Roman" w:hAnsi="Times New Roman" w:cs="Times New Roman"/>
          <w:sz w:val="24"/>
          <w:szCs w:val="24"/>
        </w:rPr>
        <w:t xml:space="preserve"> – И как это сделать? Из чего они состоят? (Написать молоком или лимонным соком и потом нагреть, чтобы слова появились)</w:t>
      </w:r>
      <w:r w:rsidR="00997BE3" w:rsidRPr="0053655F">
        <w:rPr>
          <w:rFonts w:ascii="Times New Roman" w:hAnsi="Times New Roman" w:cs="Times New Roman"/>
          <w:sz w:val="24"/>
          <w:szCs w:val="24"/>
        </w:rPr>
        <w:br/>
      </w:r>
      <w:r w:rsidR="00997BE3" w:rsidRPr="0053655F">
        <w:rPr>
          <w:rFonts w:ascii="Times New Roman" w:hAnsi="Times New Roman" w:cs="Times New Roman"/>
          <w:i/>
          <w:sz w:val="24"/>
          <w:szCs w:val="24"/>
        </w:rPr>
        <w:t>вопрос для всех</w:t>
      </w:r>
      <w:r w:rsidR="00997BE3" w:rsidRPr="0053655F">
        <w:rPr>
          <w:rFonts w:ascii="Times New Roman" w:hAnsi="Times New Roman" w:cs="Times New Roman"/>
          <w:sz w:val="24"/>
          <w:szCs w:val="24"/>
        </w:rPr>
        <w:t xml:space="preserve"> – хотели бы вы узнать больше о невидимых чернилах? (Все дети – Да!)</w:t>
      </w:r>
    </w:p>
    <w:p w:rsidR="0063339A" w:rsidRDefault="0063339A" w:rsidP="0063339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3339A" w:rsidRPr="0063339A" w:rsidRDefault="0063339A" w:rsidP="0063339A">
      <w:pPr>
        <w:rPr>
          <w:rFonts w:ascii="Times New Roman" w:hAnsi="Times New Roman" w:cs="Times New Roman"/>
          <w:sz w:val="24"/>
          <w:szCs w:val="24"/>
        </w:rPr>
      </w:pPr>
      <w:r w:rsidRPr="0063339A">
        <w:rPr>
          <w:rFonts w:ascii="Times New Roman" w:hAnsi="Times New Roman" w:cs="Times New Roman"/>
          <w:i/>
          <w:iCs/>
          <w:sz w:val="24"/>
          <w:szCs w:val="24"/>
        </w:rPr>
        <w:t>Форма</w:t>
      </w:r>
      <w:r w:rsidRPr="0063339A">
        <w:rPr>
          <w:rFonts w:ascii="Times New Roman" w:hAnsi="Times New Roman" w:cs="Times New Roman"/>
          <w:b/>
          <w:bCs/>
          <w:sz w:val="24"/>
          <w:szCs w:val="24"/>
        </w:rPr>
        <w:t>: эксперимент</w:t>
      </w:r>
    </w:p>
    <w:p w:rsidR="0063339A" w:rsidRPr="0063339A" w:rsidRDefault="0063339A" w:rsidP="0063339A">
      <w:pPr>
        <w:rPr>
          <w:rFonts w:ascii="Times New Roman" w:hAnsi="Times New Roman" w:cs="Times New Roman"/>
          <w:sz w:val="24"/>
          <w:szCs w:val="24"/>
        </w:rPr>
      </w:pPr>
      <w:r w:rsidRPr="0063339A">
        <w:rPr>
          <w:rFonts w:ascii="Times New Roman" w:hAnsi="Times New Roman" w:cs="Times New Roman"/>
          <w:i/>
          <w:iCs/>
          <w:sz w:val="24"/>
          <w:szCs w:val="24"/>
        </w:rPr>
        <w:t xml:space="preserve">Период: </w:t>
      </w:r>
      <w:r w:rsidRPr="0063339A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– 2 дня, эксперимент – 1 день</w:t>
      </w:r>
      <w:r w:rsidRPr="006333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3339A" w:rsidRPr="0063339A" w:rsidRDefault="0063339A" w:rsidP="0063339A">
      <w:pPr>
        <w:rPr>
          <w:rFonts w:ascii="Times New Roman" w:hAnsi="Times New Roman" w:cs="Times New Roman"/>
          <w:sz w:val="24"/>
          <w:szCs w:val="24"/>
        </w:rPr>
      </w:pPr>
      <w:r w:rsidRPr="0063339A">
        <w:rPr>
          <w:rFonts w:ascii="Times New Roman" w:hAnsi="Times New Roman" w:cs="Times New Roman"/>
          <w:i/>
          <w:iCs/>
          <w:sz w:val="24"/>
          <w:szCs w:val="24"/>
        </w:rPr>
        <w:t>Участники</w:t>
      </w:r>
      <w:r w:rsidRPr="0063339A">
        <w:rPr>
          <w:rFonts w:ascii="Times New Roman" w:hAnsi="Times New Roman" w:cs="Times New Roman"/>
          <w:b/>
          <w:bCs/>
          <w:sz w:val="24"/>
          <w:szCs w:val="24"/>
        </w:rPr>
        <w:t xml:space="preserve">: воспитатель, дети старшего дошкольного возраста </w:t>
      </w:r>
    </w:p>
    <w:p w:rsidR="00E61FFF" w:rsidRPr="0053655F" w:rsidRDefault="00E61FFF">
      <w:pPr>
        <w:rPr>
          <w:rFonts w:ascii="Times New Roman" w:hAnsi="Times New Roman" w:cs="Times New Roman"/>
          <w:sz w:val="24"/>
          <w:szCs w:val="24"/>
        </w:rPr>
      </w:pPr>
    </w:p>
    <w:p w:rsidR="00476814" w:rsidRPr="0053655F" w:rsidRDefault="0053655F" w:rsidP="00E61FF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3655F">
        <w:rPr>
          <w:rFonts w:ascii="Times New Roman" w:hAnsi="Times New Roman" w:cs="Times New Roman"/>
          <w:sz w:val="24"/>
          <w:szCs w:val="24"/>
        </w:rPr>
        <w:t xml:space="preserve"> -  стимулировать познавательно-исследовательскую активность детей;</w:t>
      </w:r>
    </w:p>
    <w:p w:rsidR="00E61FFF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- формировать представления детей о существовании невидимых чернил природного происхождения.</w:t>
      </w:r>
    </w:p>
    <w:p w:rsidR="00476814" w:rsidRPr="0053655F" w:rsidRDefault="0053655F" w:rsidP="00E61FF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61FFF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- воспитывать у детей самостоятельность, интерес к экспериментальной деятельности;</w:t>
      </w:r>
    </w:p>
    <w:p w:rsidR="00E61FFF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- создать условия для выявления опытным путем необходимых проявителей;</w:t>
      </w:r>
    </w:p>
    <w:p w:rsidR="00E61FFF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- познакомить с новыми понятиями «реагент», «крахмал», «проявление», «проявитель»;</w:t>
      </w:r>
    </w:p>
    <w:p w:rsidR="00E61FFF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- закрепить умения работы  с оборудованием для экспериментирования.</w:t>
      </w:r>
    </w:p>
    <w:p w:rsidR="00997BE3" w:rsidRPr="0053655F" w:rsidRDefault="00997BE3">
      <w:pPr>
        <w:rPr>
          <w:rFonts w:ascii="Times New Roman" w:hAnsi="Times New Roman" w:cs="Times New Roman"/>
          <w:sz w:val="24"/>
          <w:szCs w:val="24"/>
        </w:rPr>
      </w:pPr>
    </w:p>
    <w:p w:rsidR="00C639F5" w:rsidRPr="0053655F" w:rsidRDefault="008F3933" w:rsidP="008F3933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8"/>
          <w:szCs w:val="28"/>
        </w:rPr>
        <w:t>1.</w:t>
      </w:r>
      <w:r w:rsidRPr="0053655F">
        <w:rPr>
          <w:rFonts w:ascii="Times New Roman" w:hAnsi="Times New Roman" w:cs="Times New Roman"/>
          <w:sz w:val="24"/>
          <w:szCs w:val="24"/>
        </w:rPr>
        <w:t xml:space="preserve"> </w:t>
      </w:r>
      <w:r w:rsidR="00B801C6" w:rsidRPr="0053655F">
        <w:rPr>
          <w:rFonts w:ascii="Times New Roman" w:hAnsi="Times New Roman" w:cs="Times New Roman"/>
          <w:sz w:val="24"/>
          <w:szCs w:val="24"/>
        </w:rPr>
        <w:t>Вспомним</w:t>
      </w:r>
      <w:r w:rsidR="0053655F">
        <w:rPr>
          <w:rFonts w:ascii="Times New Roman" w:hAnsi="Times New Roman" w:cs="Times New Roman"/>
          <w:sz w:val="24"/>
          <w:szCs w:val="24"/>
        </w:rPr>
        <w:t>,</w:t>
      </w:r>
      <w:r w:rsidR="00B801C6" w:rsidRPr="0053655F">
        <w:rPr>
          <w:rFonts w:ascii="Times New Roman" w:hAnsi="Times New Roman" w:cs="Times New Roman"/>
          <w:sz w:val="24"/>
          <w:szCs w:val="24"/>
        </w:rPr>
        <w:t xml:space="preserve"> кто такие пираты, чем они занимаются (дети вспоминают про пиратов, о том, что они ищут сокровища и хранят их в сундуках на острове, про карту сокровищ)</w:t>
      </w:r>
    </w:p>
    <w:p w:rsidR="008F3933" w:rsidRPr="0053655F" w:rsidRDefault="00B801C6" w:rsidP="008F3933">
      <w:pPr>
        <w:pStyle w:val="a3"/>
        <w:spacing w:before="0" w:beforeAutospacing="0" w:after="245" w:afterAutospacing="0" w:line="245" w:lineRule="atLeast"/>
        <w:rPr>
          <w:b/>
          <w:bCs/>
          <w:i/>
          <w:iCs/>
          <w:color w:val="323232"/>
        </w:rPr>
      </w:pPr>
      <w:r w:rsidRPr="0053655F">
        <w:t>Проблемный вопрос</w:t>
      </w:r>
      <w:r w:rsidRPr="0053655F">
        <w:rPr>
          <w:b/>
          <w:bCs/>
        </w:rPr>
        <w:t>:</w:t>
      </w:r>
      <w:r w:rsidRPr="0053655F">
        <w:t xml:space="preserve"> «Как сделать карту сокровищ невидимой, чтобы сокровища никто не нашел?» (дети вспоминают понятие «невидимых чернил»</w:t>
      </w:r>
      <w:r w:rsidR="008F3933" w:rsidRPr="0053655F">
        <w:t xml:space="preserve"> после просмотра мультфильма «</w:t>
      </w:r>
      <w:proofErr w:type="spellStart"/>
      <w:r w:rsidR="008F3933" w:rsidRPr="0053655F">
        <w:t>Фиксики</w:t>
      </w:r>
      <w:proofErr w:type="spellEnd"/>
      <w:r w:rsidR="008F3933" w:rsidRPr="0053655F">
        <w:t>»</w:t>
      </w:r>
      <w:r w:rsidRPr="0053655F">
        <w:t>; знакомимся с истори</w:t>
      </w:r>
      <w:r w:rsidR="0053655F">
        <w:t>ей их появления, их применением</w:t>
      </w:r>
      <w:r w:rsidR="0053655F">
        <w:rPr>
          <w:b/>
          <w:bCs/>
          <w:i/>
          <w:iCs/>
          <w:color w:val="323232"/>
        </w:rPr>
        <w:t>)</w:t>
      </w:r>
    </w:p>
    <w:p w:rsidR="008F3933" w:rsidRPr="0053655F" w:rsidRDefault="008F3933" w:rsidP="008F3933">
      <w:pPr>
        <w:pStyle w:val="a3"/>
        <w:spacing w:before="0" w:beforeAutospacing="0" w:after="245" w:afterAutospacing="0" w:line="245" w:lineRule="atLeast"/>
        <w:rPr>
          <w:color w:val="948A54" w:themeColor="background2" w:themeShade="80"/>
        </w:rPr>
      </w:pPr>
      <w:r w:rsidRPr="0053655F">
        <w:rPr>
          <w:b/>
          <w:bCs/>
          <w:i/>
          <w:iCs/>
          <w:color w:val="948A54" w:themeColor="background2" w:themeShade="80"/>
        </w:rPr>
        <w:t>Историческая справка:</w:t>
      </w:r>
    </w:p>
    <w:p w:rsidR="008F3933" w:rsidRPr="0053655F" w:rsidRDefault="008F3933" w:rsidP="008F3933">
      <w:pPr>
        <w:pStyle w:val="a3"/>
        <w:spacing w:before="0" w:beforeAutospacing="0" w:after="245" w:afterAutospacing="0" w:line="245" w:lineRule="atLeast"/>
        <w:rPr>
          <w:color w:val="948A54" w:themeColor="background2" w:themeShade="80"/>
        </w:rPr>
      </w:pPr>
      <w:r w:rsidRPr="0053655F">
        <w:rPr>
          <w:color w:val="948A54" w:themeColor="background2" w:themeShade="80"/>
        </w:rPr>
        <w:lastRenderedPageBreak/>
        <w:t>симпатические чернила - жидкости, которые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5" w:history="1">
        <w:r w:rsidRPr="0053655F">
          <w:rPr>
            <w:rStyle w:val="a4"/>
            <w:color w:val="948A54" w:themeColor="background2" w:themeShade="80"/>
          </w:rPr>
          <w:t>при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писании не оставляют на бумаге никакого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6" w:history="1">
        <w:r w:rsidRPr="0053655F">
          <w:rPr>
            <w:rStyle w:val="a4"/>
            <w:color w:val="948A54" w:themeColor="background2" w:themeShade="80"/>
          </w:rPr>
          <w:t>цветного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следа;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7" w:history="1">
        <w:r w:rsidRPr="0053655F">
          <w:rPr>
            <w:rStyle w:val="a4"/>
            <w:color w:val="948A54" w:themeColor="background2" w:themeShade="80"/>
          </w:rPr>
          <w:t>последний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должен появляться лишь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8" w:history="1">
        <w:r w:rsidRPr="0053655F">
          <w:rPr>
            <w:rStyle w:val="a4"/>
            <w:color w:val="948A54" w:themeColor="background2" w:themeShade="80"/>
          </w:rPr>
          <w:t>при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нагревании, смачивании водой, раствором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9" w:history="1">
        <w:r w:rsidRPr="0053655F">
          <w:rPr>
            <w:rStyle w:val="a4"/>
            <w:color w:val="948A54" w:themeColor="background2" w:themeShade="80"/>
          </w:rPr>
          <w:t>какой</w:t>
        </w:r>
        <w:proofErr w:type="gramStart"/>
      </w:hyperlink>
      <w:r w:rsidRPr="0053655F">
        <w:rPr>
          <w:color w:val="948A54" w:themeColor="background2" w:themeShade="80"/>
        </w:rPr>
        <w:t>-</w:t>
      </w:r>
      <w:proofErr w:type="gramEnd"/>
      <w:r w:rsidRPr="0053655F">
        <w:rPr>
          <w:color w:val="948A54" w:themeColor="background2" w:themeShade="80"/>
        </w:rPr>
        <w:t xml:space="preserve">нибудь соли или иного вещества. Определение "симпатические" впервые использовал для таких чернил французский химик Н. </w:t>
      </w:r>
      <w:proofErr w:type="spellStart"/>
      <w:r w:rsidRPr="0053655F">
        <w:rPr>
          <w:color w:val="948A54" w:themeColor="background2" w:themeShade="80"/>
        </w:rPr>
        <w:t>Лемери</w:t>
      </w:r>
      <w:proofErr w:type="spellEnd"/>
      <w:r w:rsidRPr="0053655F">
        <w:rPr>
          <w:color w:val="948A54" w:themeColor="background2" w:themeShade="80"/>
        </w:rPr>
        <w:t xml:space="preserve"> (1675 г.).</w:t>
      </w:r>
    </w:p>
    <w:p w:rsidR="008F3933" w:rsidRPr="0053655F" w:rsidRDefault="008F3933" w:rsidP="008F3933">
      <w:pPr>
        <w:pStyle w:val="a3"/>
        <w:spacing w:before="0" w:beforeAutospacing="0" w:after="245" w:afterAutospacing="0" w:line="245" w:lineRule="atLeast"/>
        <w:rPr>
          <w:color w:val="948A54" w:themeColor="background2" w:themeShade="80"/>
        </w:rPr>
      </w:pPr>
      <w:r w:rsidRPr="0053655F">
        <w:rPr>
          <w:color w:val="948A54" w:themeColor="background2" w:themeShade="80"/>
        </w:rPr>
        <w:t>Чернилами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10" w:history="1">
        <w:r w:rsidRPr="0053655F">
          <w:rPr>
            <w:rStyle w:val="a4"/>
            <w:color w:val="948A54" w:themeColor="background2" w:themeShade="80"/>
          </w:rPr>
          <w:t>для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секретной переписки пользовались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11" w:history="1">
        <w:r w:rsidRPr="0053655F">
          <w:rPr>
            <w:rStyle w:val="a4"/>
            <w:color w:val="948A54" w:themeColor="background2" w:themeShade="80"/>
          </w:rPr>
          <w:t>еще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в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12" w:history="1">
        <w:r w:rsidRPr="0053655F">
          <w:rPr>
            <w:rStyle w:val="a4"/>
            <w:color w:val="948A54" w:themeColor="background2" w:themeShade="80"/>
          </w:rPr>
          <w:t>древние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времена.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13" w:history="1">
        <w:r w:rsidRPr="0053655F">
          <w:rPr>
            <w:rStyle w:val="a4"/>
            <w:color w:val="948A54" w:themeColor="background2" w:themeShade="80"/>
          </w:rPr>
          <w:t>В 1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веке Филон Александрийский описал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14" w:history="1">
        <w:r w:rsidRPr="0053655F">
          <w:rPr>
            <w:rStyle w:val="a4"/>
            <w:color w:val="948A54" w:themeColor="background2" w:themeShade="80"/>
          </w:rPr>
          <w:t>способ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приготовления "тайных" чернил из сока чернильных орешков. Римский поэт Овидий предлагал использовать для написания текста молоко. В период средневековья рецептами простых симпатических чернил широко пользовались для дипломатической переписки. В средневековой Европе секретные чернила нередко применялись мошенниками для демонстрации "чудес".</w:t>
      </w:r>
    </w:p>
    <w:p w:rsidR="00C639F5" w:rsidRPr="0053655F" w:rsidRDefault="008F3933" w:rsidP="008F3933">
      <w:pPr>
        <w:pStyle w:val="a3"/>
        <w:spacing w:before="0" w:beforeAutospacing="0" w:after="245" w:afterAutospacing="0" w:line="245" w:lineRule="atLeast"/>
        <w:rPr>
          <w:color w:val="948A54" w:themeColor="background2" w:themeShade="80"/>
        </w:rPr>
      </w:pPr>
      <w:r w:rsidRPr="0053655F">
        <w:rPr>
          <w:color w:val="948A54" w:themeColor="background2" w:themeShade="80"/>
        </w:rPr>
        <w:t>Простые симпатические чернила, применявшиеся до</w:t>
      </w:r>
      <w:proofErr w:type="gramStart"/>
      <w:r w:rsidRPr="0053655F">
        <w:rPr>
          <w:rStyle w:val="apple-converted-space"/>
          <w:color w:val="948A54" w:themeColor="background2" w:themeShade="80"/>
        </w:rPr>
        <w:t> </w:t>
      </w:r>
      <w:hyperlink r:id="rId15" w:history="1">
        <w:r w:rsidRPr="0053655F">
          <w:rPr>
            <w:rStyle w:val="a4"/>
            <w:color w:val="948A54" w:themeColor="background2" w:themeShade="80"/>
          </w:rPr>
          <w:t>П</w:t>
        </w:r>
        <w:proofErr w:type="gramEnd"/>
        <w:r w:rsidRPr="0053655F">
          <w:rPr>
            <w:rStyle w:val="a4"/>
            <w:color w:val="948A54" w:themeColor="background2" w:themeShade="80"/>
          </w:rPr>
          <w:t>ервой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мировой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16" w:history="1">
        <w:r w:rsidRPr="0053655F">
          <w:rPr>
            <w:rStyle w:val="a4"/>
            <w:color w:val="948A54" w:themeColor="background2" w:themeShade="80"/>
          </w:rPr>
          <w:t>войны</w:t>
        </w:r>
      </w:hyperlink>
      <w:r w:rsidRPr="0053655F">
        <w:rPr>
          <w:color w:val="948A54" w:themeColor="background2" w:themeShade="80"/>
        </w:rPr>
        <w:t>, довольно легко выявлялись.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17" w:history="1">
        <w:r w:rsidRPr="0053655F">
          <w:rPr>
            <w:rStyle w:val="a4"/>
            <w:color w:val="948A54" w:themeColor="background2" w:themeShade="80"/>
          </w:rPr>
          <w:t>Во время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обеих мировых войн применение таких чернил широко распространилось.</w:t>
      </w:r>
      <w:r w:rsidRPr="0053655F">
        <w:rPr>
          <w:rStyle w:val="apple-converted-space"/>
          <w:color w:val="948A54" w:themeColor="background2" w:themeShade="80"/>
        </w:rPr>
        <w:t> </w:t>
      </w:r>
      <w:hyperlink r:id="rId18" w:history="1">
        <w:r w:rsidRPr="0053655F">
          <w:rPr>
            <w:rStyle w:val="a4"/>
            <w:color w:val="948A54" w:themeColor="background2" w:themeShade="80"/>
          </w:rPr>
          <w:t>Состав</w:t>
        </w:r>
      </w:hyperlink>
      <w:r w:rsidRPr="0053655F">
        <w:rPr>
          <w:rStyle w:val="apple-converted-space"/>
          <w:color w:val="948A54" w:themeColor="background2" w:themeShade="80"/>
        </w:rPr>
        <w:t> </w:t>
      </w:r>
      <w:r w:rsidRPr="0053655F">
        <w:rPr>
          <w:color w:val="948A54" w:themeColor="background2" w:themeShade="80"/>
        </w:rPr>
        <w:t>чернил стал более сложным, над этим изрядно потрудились химики. Но не стояли на месте и те специалисты, которые занимаются способами проявления невидимых записей. Современные методы изучения документов достигли такого уровня, что сейчас вряд ли найдутся секретные чернила, которые не удалось бы обнаружить.</w:t>
      </w:r>
    </w:p>
    <w:p w:rsidR="00E61FFF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8"/>
          <w:szCs w:val="28"/>
        </w:rPr>
        <w:t>2.</w:t>
      </w:r>
      <w:r w:rsidRPr="0053655F">
        <w:rPr>
          <w:rFonts w:ascii="Times New Roman" w:hAnsi="Times New Roman" w:cs="Times New Roman"/>
          <w:sz w:val="24"/>
          <w:szCs w:val="24"/>
        </w:rPr>
        <w:t xml:space="preserve"> </w:t>
      </w:r>
      <w:r w:rsidR="00B801C6" w:rsidRPr="0053655F">
        <w:rPr>
          <w:rFonts w:ascii="Times New Roman" w:hAnsi="Times New Roman" w:cs="Times New Roman"/>
          <w:sz w:val="24"/>
          <w:szCs w:val="24"/>
        </w:rPr>
        <w:t>Проблемный вопрос</w:t>
      </w:r>
      <w:r w:rsidR="00B801C6" w:rsidRPr="005365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801C6" w:rsidRPr="0053655F">
        <w:rPr>
          <w:rFonts w:ascii="Times New Roman" w:hAnsi="Times New Roman" w:cs="Times New Roman"/>
          <w:sz w:val="24"/>
          <w:szCs w:val="24"/>
        </w:rPr>
        <w:t xml:space="preserve"> «Существуют ли невидимые чернила, которые проявляются не нагреванием?» </w:t>
      </w:r>
      <w:r w:rsidR="008F3933" w:rsidRPr="0053655F">
        <w:rPr>
          <w:rFonts w:ascii="Times New Roman" w:hAnsi="Times New Roman" w:cs="Times New Roman"/>
          <w:sz w:val="24"/>
          <w:szCs w:val="24"/>
        </w:rPr>
        <w:t>(дети перечисляют возможные варианты, после чего воспитатель показывает картофель и говорит о том, что невидимые чернила можно изготовить из картофельного сока)</w:t>
      </w:r>
    </w:p>
    <w:p w:rsidR="00C639F5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8"/>
          <w:szCs w:val="28"/>
        </w:rPr>
        <w:t>3.</w:t>
      </w:r>
      <w:r w:rsidRPr="00536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1C6" w:rsidRPr="0053655F">
        <w:rPr>
          <w:rFonts w:ascii="Times New Roman" w:hAnsi="Times New Roman" w:cs="Times New Roman"/>
          <w:sz w:val="24"/>
          <w:szCs w:val="24"/>
        </w:rPr>
        <w:t>Знакомимся с содержанием крахмала в картофеле (воспитатель натирает картофель, через марлю выдавливает сок на блюдце, затем кисточкой оставляет след на бумаге.</w:t>
      </w:r>
      <w:proofErr w:type="gramEnd"/>
      <w:r w:rsidR="00B801C6" w:rsidRPr="00536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1C6" w:rsidRPr="0053655F">
        <w:rPr>
          <w:rFonts w:ascii="Times New Roman" w:hAnsi="Times New Roman" w:cs="Times New Roman"/>
          <w:sz w:val="24"/>
          <w:szCs w:val="24"/>
        </w:rPr>
        <w:t>Первое время след будет виден, после высыхания – исчезнет</w:t>
      </w:r>
      <w:r w:rsidR="0053655F">
        <w:rPr>
          <w:rFonts w:ascii="Times New Roman" w:hAnsi="Times New Roman" w:cs="Times New Roman"/>
          <w:sz w:val="24"/>
          <w:szCs w:val="24"/>
        </w:rPr>
        <w:t>.</w:t>
      </w:r>
      <w:r w:rsidR="00B801C6" w:rsidRPr="0053655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61FFF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Даем детям возможность нарисовать соком что-то на бумаге. Даем картинке высохнуть.</w:t>
      </w:r>
    </w:p>
    <w:p w:rsidR="00E61FFF" w:rsidRPr="0053655F" w:rsidRDefault="00E61FFF" w:rsidP="00E61FFF">
      <w:p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Одно из свой</w:t>
      </w:r>
      <w:proofErr w:type="gramStart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ств кр</w:t>
      </w:r>
      <w:proofErr w:type="gramEnd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ахмала – это способность давать синюю окраску при взаимодействии с йодом. Эту окраску легко наблюдать, если поместить каплю раствора йода на срез картофеля или ломтик белого хлеба. Крахмал в качестве резервного питания накапливается в клубнях, плодах, семенах растений. Так, в клубнях картофеля содержится до 24 % крахмала, в зёрнах пшеницы — до 64 %, риса — 75 %, кукурузы — 70 %.</w:t>
      </w:r>
    </w:p>
    <w:p w:rsidR="00E61FFF" w:rsidRPr="0053655F" w:rsidRDefault="00E61FFF" w:rsidP="00E61FFF">
      <w:p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Крахмал представляет собой природный полимер. Причем крахмал не индивидуальное вещество, а смесь двух полимеров состава амилозы (10–20 %) и амилопектина (80–90 %), состоящих из остатков a-D-глюкозы.</w:t>
      </w:r>
    </w:p>
    <w:p w:rsidR="00E61FFF" w:rsidRPr="0053655F" w:rsidRDefault="00E61FFF" w:rsidP="00E61FFF">
      <w:p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В целом крахмал – это белое твердое вещество без запаха и вкуса, малорастворимое в холодной воде.</w:t>
      </w:r>
    </w:p>
    <w:p w:rsidR="00E61FFF" w:rsidRPr="0053655F" w:rsidRDefault="00E61FFF" w:rsidP="00E61FFF">
      <w:p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Являясь многоатомным спиртом, крахмал образует простые и сложные эфиры. Характерной качественной реакцией на крахмал является его реакция с йодом.</w:t>
      </w:r>
    </w:p>
    <w:p w:rsidR="00E61FFF" w:rsidRPr="0053655F" w:rsidRDefault="00E61FFF" w:rsidP="00E61FFF">
      <w:p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При взаимодействии йода с крахмалом образуется соединение включения (</w:t>
      </w:r>
      <w:proofErr w:type="spellStart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клатрат</w:t>
      </w:r>
      <w:proofErr w:type="spellEnd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). </w:t>
      </w:r>
      <w:proofErr w:type="spellStart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Клатрат</w:t>
      </w:r>
      <w:proofErr w:type="spellEnd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– это комплексное соединение, в котором частицы одного вещества («молекулы-гости») внедряются в кристаллическую структуру «молекул-хозяев». В роли «молекул-</w:t>
      </w:r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lastRenderedPageBreak/>
        <w:t>хозяев» выступают молекулы амилозы, а «гостями» являются молекулы йода. Попадая в спираль, молекулы йода испытывают сильное влияние со стороны своего окружения (</w:t>
      </w:r>
      <w:proofErr w:type="spellStart"/>
      <w:proofErr w:type="gramStart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ОН-групп</w:t>
      </w:r>
      <w:proofErr w:type="spellEnd"/>
      <w:proofErr w:type="gramEnd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), в результате чего увеличивается длина связи до 0,306 нм (в молекуле йода длина связи 0,267 нм). Данный процесс сопровождается изменением бурой окраски йода на </w:t>
      </w:r>
      <w:proofErr w:type="gramStart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сине-фиолетовую</w:t>
      </w:r>
      <w:proofErr w:type="gramEnd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(</w:t>
      </w:r>
      <w:proofErr w:type="spellStart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lмакс</w:t>
      </w:r>
      <w:proofErr w:type="spellEnd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620–680 нм).</w:t>
      </w:r>
    </w:p>
    <w:p w:rsidR="00E61FFF" w:rsidRPr="0053655F" w:rsidRDefault="00E61FFF" w:rsidP="00E61FFF">
      <w:p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Крахмал широко распространен в растениях и является для них резервным источником энергии. В основном он содержится в клубнях, семенах и корнях в виде зерен.</w:t>
      </w:r>
    </w:p>
    <w:p w:rsidR="00E61FFF" w:rsidRPr="0053655F" w:rsidRDefault="00E61FFF" w:rsidP="00E61FFF">
      <w:p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Крахмал используют как пищевой продукт, компонент лекарственных средств и для </w:t>
      </w:r>
      <w:proofErr w:type="spellStart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накрахмаливания</w:t>
      </w:r>
      <w:proofErr w:type="spellEnd"/>
      <w:r w:rsidRPr="0053655F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белья. Его применяют для получения патоки, глюкозы и этилового спирта, а также в аналитической химии для обнаружения йода.</w:t>
      </w:r>
    </w:p>
    <w:p w:rsidR="00476814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8"/>
          <w:szCs w:val="28"/>
        </w:rPr>
        <w:t>4.</w:t>
      </w:r>
      <w:r w:rsidRPr="0053655F">
        <w:rPr>
          <w:rFonts w:ascii="Times New Roman" w:hAnsi="Times New Roman" w:cs="Times New Roman"/>
          <w:sz w:val="24"/>
          <w:szCs w:val="24"/>
        </w:rPr>
        <w:t xml:space="preserve"> </w:t>
      </w:r>
      <w:r w:rsidR="0053655F" w:rsidRPr="0053655F">
        <w:rPr>
          <w:rFonts w:ascii="Times New Roman" w:hAnsi="Times New Roman" w:cs="Times New Roman"/>
          <w:sz w:val="24"/>
          <w:szCs w:val="24"/>
        </w:rPr>
        <w:t>Опытным путем выявляем реагент, необходимый для его проявления на бумаге.</w:t>
      </w:r>
    </w:p>
    <w:p w:rsidR="00E61FFF" w:rsidRPr="0053655F" w:rsidRDefault="00E61FFF" w:rsidP="00E61FF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 xml:space="preserve">Дети с помощью оборудования для экспериментов пробуют проявить рисунок тем реагентом, который они сочтут нужным. </w:t>
      </w:r>
      <w:proofErr w:type="gramStart"/>
      <w:r w:rsidRPr="0053655F">
        <w:rPr>
          <w:rFonts w:ascii="Times New Roman" w:hAnsi="Times New Roman" w:cs="Times New Roman"/>
          <w:sz w:val="24"/>
          <w:szCs w:val="24"/>
        </w:rPr>
        <w:t>Они могу выбрать из таких проявителей, как: сода, соль, мука, лимон, молоко, йод.</w:t>
      </w:r>
      <w:proofErr w:type="gramEnd"/>
      <w:r w:rsidRPr="0053655F">
        <w:rPr>
          <w:rFonts w:ascii="Times New Roman" w:hAnsi="Times New Roman" w:cs="Times New Roman"/>
          <w:sz w:val="24"/>
          <w:szCs w:val="24"/>
        </w:rPr>
        <w:t xml:space="preserve"> Мерной ложкой высыпают сыпучие ингредиенты в стакан с водой и делают раствор, или пипеткой берут жидкие «проявители» и также растворяют их в воде, для получения раствора. </w:t>
      </w:r>
      <w:r w:rsidR="006F038E" w:rsidRPr="0053655F">
        <w:rPr>
          <w:rFonts w:ascii="Times New Roman" w:hAnsi="Times New Roman" w:cs="Times New Roman"/>
          <w:sz w:val="24"/>
          <w:szCs w:val="24"/>
        </w:rPr>
        <w:t xml:space="preserve">Затем губкой наносят раствор на листок и приходят к выводу о том, что необходимый реагент для проявления крахмала – </w:t>
      </w:r>
      <w:proofErr w:type="spellStart"/>
      <w:r w:rsidR="006F038E" w:rsidRPr="0053655F">
        <w:rPr>
          <w:rFonts w:ascii="Times New Roman" w:hAnsi="Times New Roman" w:cs="Times New Roman"/>
          <w:sz w:val="24"/>
          <w:szCs w:val="24"/>
        </w:rPr>
        <w:t>йодовый</w:t>
      </w:r>
      <w:proofErr w:type="spellEnd"/>
      <w:r w:rsidR="006F038E" w:rsidRPr="0053655F">
        <w:rPr>
          <w:rFonts w:ascii="Times New Roman" w:hAnsi="Times New Roman" w:cs="Times New Roman"/>
          <w:sz w:val="24"/>
          <w:szCs w:val="24"/>
        </w:rPr>
        <w:t xml:space="preserve"> раствор. </w:t>
      </w:r>
    </w:p>
    <w:p w:rsidR="00476814" w:rsidRPr="0053655F" w:rsidRDefault="006F038E" w:rsidP="006F038E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8"/>
          <w:szCs w:val="28"/>
        </w:rPr>
        <w:t>5.</w:t>
      </w:r>
      <w:r w:rsidRPr="0053655F">
        <w:rPr>
          <w:rFonts w:ascii="Times New Roman" w:hAnsi="Times New Roman" w:cs="Times New Roman"/>
          <w:sz w:val="24"/>
          <w:szCs w:val="24"/>
        </w:rPr>
        <w:t xml:space="preserve"> Затем д</w:t>
      </w:r>
      <w:r w:rsidR="0053655F" w:rsidRPr="0053655F">
        <w:rPr>
          <w:rFonts w:ascii="Times New Roman" w:hAnsi="Times New Roman" w:cs="Times New Roman"/>
          <w:sz w:val="24"/>
          <w:szCs w:val="24"/>
        </w:rPr>
        <w:t>ети делятся на 2 группы - «Пираты», «Искатели»</w:t>
      </w:r>
      <w:r w:rsidR="0053655F" w:rsidRPr="0053655F">
        <w:rPr>
          <w:rFonts w:ascii="Times New Roman" w:hAnsi="Times New Roman" w:cs="Times New Roman"/>
          <w:sz w:val="24"/>
          <w:szCs w:val="24"/>
        </w:rPr>
        <w:br/>
        <w:t xml:space="preserve">«Пираты» на ватмане </w:t>
      </w:r>
      <w:r w:rsidRPr="0053655F">
        <w:rPr>
          <w:rFonts w:ascii="Times New Roman" w:hAnsi="Times New Roman" w:cs="Times New Roman"/>
          <w:sz w:val="24"/>
          <w:szCs w:val="24"/>
        </w:rPr>
        <w:t>картофельным соком (</w:t>
      </w:r>
      <w:r w:rsidR="0053655F" w:rsidRPr="0053655F">
        <w:rPr>
          <w:rFonts w:ascii="Times New Roman" w:hAnsi="Times New Roman" w:cs="Times New Roman"/>
          <w:sz w:val="24"/>
          <w:szCs w:val="24"/>
        </w:rPr>
        <w:t>крахмалом</w:t>
      </w:r>
      <w:r w:rsidRPr="0053655F">
        <w:rPr>
          <w:rFonts w:ascii="Times New Roman" w:hAnsi="Times New Roman" w:cs="Times New Roman"/>
          <w:sz w:val="24"/>
          <w:szCs w:val="24"/>
        </w:rPr>
        <w:t>)</w:t>
      </w:r>
      <w:r w:rsidR="0053655F" w:rsidRPr="0053655F">
        <w:rPr>
          <w:rFonts w:ascii="Times New Roman" w:hAnsi="Times New Roman" w:cs="Times New Roman"/>
          <w:sz w:val="24"/>
          <w:szCs w:val="24"/>
        </w:rPr>
        <w:t xml:space="preserve"> рисуют карту группы с кладом, и прячут его.</w:t>
      </w:r>
      <w:r w:rsidR="0053655F" w:rsidRPr="0053655F">
        <w:rPr>
          <w:rFonts w:ascii="Times New Roman" w:hAnsi="Times New Roman" w:cs="Times New Roman"/>
          <w:sz w:val="24"/>
          <w:szCs w:val="24"/>
        </w:rPr>
        <w:br/>
        <w:t>«Искатели» должны исследовать карту</w:t>
      </w:r>
      <w:r w:rsidRPr="0053655F">
        <w:rPr>
          <w:rFonts w:ascii="Times New Roman" w:hAnsi="Times New Roman" w:cs="Times New Roman"/>
          <w:sz w:val="24"/>
          <w:szCs w:val="24"/>
        </w:rPr>
        <w:t xml:space="preserve"> с помощью лупы</w:t>
      </w:r>
      <w:r w:rsidR="0053655F" w:rsidRPr="0053655F">
        <w:rPr>
          <w:rFonts w:ascii="Times New Roman" w:hAnsi="Times New Roman" w:cs="Times New Roman"/>
          <w:sz w:val="24"/>
          <w:szCs w:val="24"/>
        </w:rPr>
        <w:t>, проявить ее</w:t>
      </w:r>
      <w:r w:rsidRPr="0053655F">
        <w:rPr>
          <w:rFonts w:ascii="Times New Roman" w:hAnsi="Times New Roman" w:cs="Times New Roman"/>
          <w:sz w:val="24"/>
          <w:szCs w:val="24"/>
        </w:rPr>
        <w:t xml:space="preserve"> с помощью выявленного в ходе эксперимента реагента</w:t>
      </w:r>
      <w:r w:rsidR="0053655F" w:rsidRPr="0053655F">
        <w:rPr>
          <w:rFonts w:ascii="Times New Roman" w:hAnsi="Times New Roman" w:cs="Times New Roman"/>
          <w:sz w:val="24"/>
          <w:szCs w:val="24"/>
        </w:rPr>
        <w:t xml:space="preserve"> и найти клад.</w:t>
      </w:r>
    </w:p>
    <w:p w:rsidR="006F038E" w:rsidRPr="0053655F" w:rsidRDefault="006F038E" w:rsidP="006F038E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Делаем фото отчет проведенного эксперимента.</w:t>
      </w:r>
    </w:p>
    <w:p w:rsidR="006F038E" w:rsidRPr="0053655F" w:rsidRDefault="006F038E" w:rsidP="006F038E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 xml:space="preserve">Делаем выводы о проделанной работе. (Перечисляем </w:t>
      </w:r>
      <w:r w:rsidR="0053655F" w:rsidRPr="0053655F">
        <w:rPr>
          <w:rFonts w:ascii="Times New Roman" w:hAnsi="Times New Roman" w:cs="Times New Roman"/>
          <w:sz w:val="24"/>
          <w:szCs w:val="24"/>
        </w:rPr>
        <w:t xml:space="preserve">- </w:t>
      </w:r>
      <w:r w:rsidRPr="0053655F">
        <w:rPr>
          <w:rFonts w:ascii="Times New Roman" w:hAnsi="Times New Roman" w:cs="Times New Roman"/>
          <w:sz w:val="24"/>
          <w:szCs w:val="24"/>
        </w:rPr>
        <w:t xml:space="preserve">какие существуют </w:t>
      </w:r>
      <w:r w:rsidR="005122E9" w:rsidRPr="0053655F">
        <w:rPr>
          <w:rFonts w:ascii="Times New Roman" w:hAnsi="Times New Roman" w:cs="Times New Roman"/>
          <w:sz w:val="24"/>
          <w:szCs w:val="24"/>
        </w:rPr>
        <w:t>невидимые чернила и для чего они нужны, делаем вывод о том, что невидимые чернила могут быть из природных материалов и использоваться в быту, а также не все невидимые чернила проявляются при нагревании.)</w:t>
      </w:r>
    </w:p>
    <w:p w:rsidR="0053655F" w:rsidRPr="0053655F" w:rsidRDefault="0053655F" w:rsidP="0053655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8"/>
          <w:szCs w:val="28"/>
        </w:rPr>
        <w:t>6.</w:t>
      </w:r>
      <w:r w:rsidRPr="0053655F">
        <w:rPr>
          <w:rFonts w:ascii="Times New Roman" w:hAnsi="Times New Roman" w:cs="Times New Roman"/>
          <w:sz w:val="24"/>
          <w:szCs w:val="24"/>
        </w:rPr>
        <w:t xml:space="preserve"> Последующая работа: </w:t>
      </w:r>
    </w:p>
    <w:p w:rsidR="0053655F" w:rsidRPr="0053655F" w:rsidRDefault="0053655F" w:rsidP="0053655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Взаимодействие с родителями: экспериментирование дома по созданию невидимых чернил из других материалов.</w:t>
      </w:r>
    </w:p>
    <w:p w:rsidR="0053655F" w:rsidRPr="0053655F" w:rsidRDefault="0053655F" w:rsidP="0053655F">
      <w:pPr>
        <w:rPr>
          <w:rFonts w:ascii="Times New Roman" w:hAnsi="Times New Roman" w:cs="Times New Roman"/>
          <w:sz w:val="24"/>
          <w:szCs w:val="24"/>
        </w:rPr>
      </w:pPr>
      <w:r w:rsidRPr="0053655F">
        <w:rPr>
          <w:rFonts w:ascii="Times New Roman" w:hAnsi="Times New Roman" w:cs="Times New Roman"/>
          <w:sz w:val="24"/>
          <w:szCs w:val="24"/>
        </w:rPr>
        <w:t>Взаимодействие в группе: дальнейшее знакомство с применением невидимых чернил, создание тайных писем, открыток и т.п.</w:t>
      </w:r>
    </w:p>
    <w:p w:rsidR="006F038E" w:rsidRPr="0053655F" w:rsidRDefault="006F038E" w:rsidP="00E61FFF">
      <w:pPr>
        <w:rPr>
          <w:rFonts w:ascii="Times New Roman" w:hAnsi="Times New Roman" w:cs="Times New Roman"/>
          <w:sz w:val="24"/>
          <w:szCs w:val="24"/>
        </w:rPr>
      </w:pPr>
    </w:p>
    <w:p w:rsidR="00997BE3" w:rsidRPr="0053655F" w:rsidRDefault="00997BE3">
      <w:pPr>
        <w:rPr>
          <w:rFonts w:ascii="Times New Roman" w:hAnsi="Times New Roman" w:cs="Times New Roman"/>
          <w:sz w:val="24"/>
          <w:szCs w:val="24"/>
        </w:rPr>
      </w:pPr>
    </w:p>
    <w:p w:rsidR="00997BE3" w:rsidRPr="0053655F" w:rsidRDefault="00997BE3">
      <w:pPr>
        <w:rPr>
          <w:rFonts w:ascii="Times New Roman" w:hAnsi="Times New Roman" w:cs="Times New Roman"/>
          <w:sz w:val="24"/>
          <w:szCs w:val="24"/>
        </w:rPr>
      </w:pPr>
    </w:p>
    <w:sectPr w:rsidR="00997BE3" w:rsidRPr="0053655F" w:rsidSect="004E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6258"/>
    <w:multiLevelType w:val="hybridMultilevel"/>
    <w:tmpl w:val="35B01E22"/>
    <w:lvl w:ilvl="0" w:tplc="45E274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E8F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94D4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26A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B035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786E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AA0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781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4658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20F5BCD"/>
    <w:multiLevelType w:val="hybridMultilevel"/>
    <w:tmpl w:val="3E860798"/>
    <w:lvl w:ilvl="0" w:tplc="9BC684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3C09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D2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3C87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AEBF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E43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9A5B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E649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5898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4F33B40"/>
    <w:multiLevelType w:val="hybridMultilevel"/>
    <w:tmpl w:val="7704414C"/>
    <w:lvl w:ilvl="0" w:tplc="745ED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E2E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086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28C7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3CD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76DF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CE92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C86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3EC6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6B157F"/>
    <w:multiLevelType w:val="hybridMultilevel"/>
    <w:tmpl w:val="9704205A"/>
    <w:lvl w:ilvl="0" w:tplc="752461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B6E7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AE2B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071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CE0C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064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5CD7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9862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EC3D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7747AF3"/>
    <w:multiLevelType w:val="hybridMultilevel"/>
    <w:tmpl w:val="1CFA0898"/>
    <w:lvl w:ilvl="0" w:tplc="32DED2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8C0E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1042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8E62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C43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226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C240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0843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5C44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A3B0AB4"/>
    <w:multiLevelType w:val="hybridMultilevel"/>
    <w:tmpl w:val="F55A3A56"/>
    <w:lvl w:ilvl="0" w:tplc="896804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DA1F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9E07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24D8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C2F6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A2A5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E2E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D4BF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644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2CA"/>
    <w:rsid w:val="00275350"/>
    <w:rsid w:val="00346742"/>
    <w:rsid w:val="003C7667"/>
    <w:rsid w:val="003E32CA"/>
    <w:rsid w:val="00476814"/>
    <w:rsid w:val="004E6B81"/>
    <w:rsid w:val="005122E9"/>
    <w:rsid w:val="0053655F"/>
    <w:rsid w:val="00576B9A"/>
    <w:rsid w:val="0063339A"/>
    <w:rsid w:val="006F038E"/>
    <w:rsid w:val="008F3933"/>
    <w:rsid w:val="00997BE3"/>
    <w:rsid w:val="00B801C6"/>
    <w:rsid w:val="00C21AEA"/>
    <w:rsid w:val="00C639F5"/>
    <w:rsid w:val="00E6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6B9A"/>
  </w:style>
  <w:style w:type="character" w:styleId="a4">
    <w:name w:val="Hyperlink"/>
    <w:basedOn w:val="a0"/>
    <w:uiPriority w:val="99"/>
    <w:semiHidden/>
    <w:unhideWhenUsed/>
    <w:rsid w:val="00576B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1F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2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2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6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5573-o-roli-sotrudnichestva-s-roditelyami-pri-formirovanii-novykh-trudovykh-navykov-starshimi-doshkolnikami.html" TargetMode="External"/><Relationship Id="rId13" Type="http://schemas.openxmlformats.org/officeDocument/2006/relationships/hyperlink" Target="http://ds88.ru/523-vospitatelnyy-dialog-v-oblasti-kommunikatsii-v-1-y-mladshey-gruppe-po-teme-rassmatrivanie-igrushki.html" TargetMode="External"/><Relationship Id="rId18" Type="http://schemas.openxmlformats.org/officeDocument/2006/relationships/hyperlink" Target="http://ds88.ru/3675-konspekt-zanyatiya-po-matematike-dlya-detey-s-zaderzhkoy-psikhicheskogo-razvitiya-v-podgotovitelnoy-gruppe-sostav-chisla-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8.ru/9161-stsenariy-pedagogicheskogo-soveta-posledniy-zvonok.html" TargetMode="External"/><Relationship Id="rId12" Type="http://schemas.openxmlformats.org/officeDocument/2006/relationships/hyperlink" Target="http://ds88.ru/854-drevnie-sobory--arkhitektura-starinnykh-tserkvey.html" TargetMode="External"/><Relationship Id="rId17" Type="http://schemas.openxmlformats.org/officeDocument/2006/relationships/hyperlink" Target="http://ds88.ru/283-vzaimodeystvie-vospitateley-s-detmi-pervoy-mladshey-gruppy-vo-vremya-provedeniya-prazdnichnogo-meropriyat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9205-stsenariy-prazdnika-dlya-detey-starshego-doshkolnogo-vozrasta-po-teme-u-voyny-ne-zhenskoe-litso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88.ru/2535-integrirovannoe-zanyatie-po-risovaniyu-s-ispolzovaniem-shtampov-iz-tsvetnogo-stekla-osennyaya-mozaika.html" TargetMode="External"/><Relationship Id="rId11" Type="http://schemas.openxmlformats.org/officeDocument/2006/relationships/hyperlink" Target="http://ds88.ru/876-eshche-raz-o-kukle.html" TargetMode="External"/><Relationship Id="rId5" Type="http://schemas.openxmlformats.org/officeDocument/2006/relationships/hyperlink" Target="http://ds88.ru/9921-formirovanie-kultury-bezopasnogo-povedeniya-pri-pozhare.html" TargetMode="External"/><Relationship Id="rId15" Type="http://schemas.openxmlformats.org/officeDocument/2006/relationships/hyperlink" Target="http://ds88.ru/1600-zanyatie-po-risovaniyu-s-detmi-pervoy-mladshey-gruppy.html" TargetMode="External"/><Relationship Id="rId10" Type="http://schemas.openxmlformats.org/officeDocument/2006/relationships/hyperlink" Target="http://ds88.ru/1812-zanyatie-puteshestvie-s-problemnymi-situatsiyami-dlya-detey-podgotovitelnoy-k-shkole-gruppy-yunye-ekologi-speshat-na-pomoshch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8.ru/1215-zanyatie-po-izobrazitelnomu-iskusstvu-dlya-starshey-gruppy-kakoy-byvaet-skazochnaya-ptitsa.html" TargetMode="External"/><Relationship Id="rId14" Type="http://schemas.openxmlformats.org/officeDocument/2006/relationships/hyperlink" Target="http://ds88.ru/2264-integrirovanie-kak-sposob-aktivizatsii-pedagogicheskogo-protsessa-v-rabote-s-detmi-ranne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2016-10-17T16:52:00Z</dcterms:created>
  <dcterms:modified xsi:type="dcterms:W3CDTF">2016-10-18T18:26:00Z</dcterms:modified>
</cp:coreProperties>
</file>