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B8" w:rsidRDefault="0070630D" w:rsidP="00B94EB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94EB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Описание Образовательной программы дошкольного образования муниципального бюджетного дошкольного образовательного учреждения детского сада № 7 «Улыбка»</w:t>
      </w:r>
    </w:p>
    <w:p w:rsidR="0070630D" w:rsidRPr="00B94EB8" w:rsidRDefault="0070630D" w:rsidP="00B94EB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EB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г. Данилова Ярославской области с приложением её копии</w:t>
      </w:r>
    </w:p>
    <w:p w:rsidR="0070630D" w:rsidRPr="00196F03" w:rsidRDefault="0070630D" w:rsidP="001C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43890450"/>
      <w:r>
        <w:rPr>
          <w:rFonts w:ascii="Times New Roman" w:hAnsi="Times New Roman"/>
          <w:sz w:val="24"/>
          <w:szCs w:val="24"/>
        </w:rPr>
        <w:t xml:space="preserve">Образовательная программа ДО МБДОУ детского </w:t>
      </w:r>
      <w:r w:rsidRPr="00FD2E4F">
        <w:rPr>
          <w:rFonts w:ascii="Times New Roman" w:hAnsi="Times New Roman"/>
          <w:color w:val="000000" w:themeColor="text1"/>
          <w:sz w:val="24"/>
          <w:szCs w:val="24"/>
        </w:rPr>
        <w:t>сада</w:t>
      </w:r>
      <w:r w:rsidRPr="00FD2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7 «Улыбка» г. Данилова Ярославской области</w:t>
      </w:r>
      <w:r w:rsidRPr="00FD2E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0"/>
      <w:r w:rsidRPr="00196F03">
        <w:rPr>
          <w:rFonts w:ascii="Times New Roman" w:hAnsi="Times New Roman"/>
          <w:sz w:val="24"/>
          <w:szCs w:val="24"/>
        </w:rPr>
        <w:t>разработана т</w:t>
      </w:r>
      <w:r>
        <w:rPr>
          <w:rFonts w:ascii="Times New Roman" w:hAnsi="Times New Roman"/>
          <w:sz w:val="24"/>
          <w:szCs w:val="24"/>
        </w:rPr>
        <w:t xml:space="preserve">ворческой </w:t>
      </w:r>
      <w:r w:rsidRPr="00196F03">
        <w:rPr>
          <w:rFonts w:ascii="Times New Roman" w:hAnsi="Times New Roman"/>
          <w:sz w:val="24"/>
          <w:szCs w:val="24"/>
        </w:rPr>
        <w:t>груп</w:t>
      </w:r>
      <w:r>
        <w:rPr>
          <w:rFonts w:ascii="Times New Roman" w:hAnsi="Times New Roman"/>
          <w:sz w:val="24"/>
          <w:szCs w:val="24"/>
        </w:rPr>
        <w:t xml:space="preserve">пой педагогов и специалистов </w:t>
      </w:r>
      <w:r w:rsidRPr="00196F03">
        <w:rPr>
          <w:rFonts w:ascii="Times New Roman" w:hAnsi="Times New Roman"/>
          <w:sz w:val="24"/>
          <w:szCs w:val="24"/>
        </w:rPr>
        <w:t xml:space="preserve">при активном участии </w:t>
      </w:r>
      <w:r>
        <w:rPr>
          <w:rFonts w:ascii="Times New Roman" w:hAnsi="Times New Roman"/>
          <w:sz w:val="24"/>
          <w:szCs w:val="24"/>
        </w:rPr>
        <w:t xml:space="preserve">Совета родителей </w:t>
      </w:r>
      <w:r w:rsidRPr="00196F03">
        <w:rPr>
          <w:rFonts w:ascii="Times New Roman" w:hAnsi="Times New Roman"/>
          <w:sz w:val="24"/>
          <w:szCs w:val="24"/>
        </w:rPr>
        <w:t>и утверждена в соответствии с федеральной образовательной программой дошкольного образования</w:t>
      </w:r>
      <w:r w:rsidR="00B94EB8">
        <w:rPr>
          <w:rFonts w:ascii="Times New Roman" w:hAnsi="Times New Roman"/>
          <w:sz w:val="24"/>
          <w:szCs w:val="24"/>
        </w:rPr>
        <w:t xml:space="preserve"> (ФОП ДО)</w:t>
      </w:r>
      <w:r w:rsidRPr="00196F03">
        <w:rPr>
          <w:rFonts w:ascii="Times New Roman" w:hAnsi="Times New Roman"/>
          <w:sz w:val="24"/>
          <w:szCs w:val="24"/>
        </w:rPr>
        <w:t xml:space="preserve"> и федеральным государственным образовательным стандартом дошкольного образования</w:t>
      </w:r>
      <w:r w:rsidR="00B94EB8">
        <w:rPr>
          <w:rFonts w:ascii="Times New Roman" w:hAnsi="Times New Roman"/>
          <w:sz w:val="24"/>
          <w:szCs w:val="24"/>
        </w:rPr>
        <w:t xml:space="preserve"> (ФГОС ДО)</w:t>
      </w:r>
      <w:r w:rsidRPr="00196F03">
        <w:rPr>
          <w:rFonts w:ascii="Times New Roman" w:hAnsi="Times New Roman"/>
          <w:sz w:val="24"/>
          <w:szCs w:val="24"/>
        </w:rPr>
        <w:t>, а также дополнительными образовательными программами по приоритетным направлениям деятельности.</w:t>
      </w:r>
    </w:p>
    <w:p w:rsidR="0070630D" w:rsidRPr="00196F03" w:rsidRDefault="0070630D" w:rsidP="001C51D5">
      <w:pPr>
        <w:pStyle w:val="a5"/>
        <w:tabs>
          <w:tab w:val="left" w:pos="426"/>
        </w:tabs>
        <w:spacing w:line="276" w:lineRule="auto"/>
        <w:ind w:right="229" w:firstLine="567"/>
        <w:jc w:val="both"/>
        <w:rPr>
          <w:sz w:val="24"/>
        </w:rPr>
      </w:pPr>
      <w:bookmarkStart w:id="1" w:name="_Hlk143890581"/>
      <w:r>
        <w:rPr>
          <w:sz w:val="24"/>
        </w:rPr>
        <w:t xml:space="preserve">Образовательная программа ДО детского сада </w:t>
      </w:r>
      <w:r w:rsidRPr="00FD2E4F">
        <w:rPr>
          <w:bCs/>
          <w:color w:val="000000" w:themeColor="text1"/>
          <w:sz w:val="24"/>
        </w:rPr>
        <w:t>№ 7 «Улыбка»</w:t>
      </w:r>
      <w:r>
        <w:rPr>
          <w:sz w:val="24"/>
        </w:rPr>
        <w:t xml:space="preserve"> </w:t>
      </w:r>
      <w:bookmarkEnd w:id="1"/>
      <w:r w:rsidRPr="00196F03">
        <w:rPr>
          <w:sz w:val="24"/>
        </w:rPr>
        <w:t>предназначена</w:t>
      </w:r>
      <w:r w:rsidRPr="00196F03">
        <w:rPr>
          <w:spacing w:val="5"/>
          <w:sz w:val="24"/>
        </w:rPr>
        <w:t xml:space="preserve"> </w:t>
      </w:r>
      <w:r w:rsidRPr="00196F03">
        <w:rPr>
          <w:sz w:val="24"/>
        </w:rPr>
        <w:t>для</w:t>
      </w:r>
      <w:r w:rsidRPr="00196F03">
        <w:rPr>
          <w:spacing w:val="5"/>
          <w:sz w:val="24"/>
        </w:rPr>
        <w:t xml:space="preserve"> </w:t>
      </w:r>
      <w:r w:rsidRPr="00196F03">
        <w:rPr>
          <w:sz w:val="24"/>
        </w:rPr>
        <w:t>детей</w:t>
      </w:r>
      <w:r w:rsidRPr="00196F03">
        <w:rPr>
          <w:spacing w:val="5"/>
          <w:sz w:val="24"/>
        </w:rPr>
        <w:t xml:space="preserve"> </w:t>
      </w:r>
      <w:r w:rsidRPr="00196F03">
        <w:rPr>
          <w:sz w:val="24"/>
        </w:rPr>
        <w:t>от</w:t>
      </w:r>
      <w:r w:rsidRPr="00196F03">
        <w:rPr>
          <w:spacing w:val="5"/>
          <w:sz w:val="24"/>
        </w:rPr>
        <w:t xml:space="preserve"> </w:t>
      </w:r>
      <w:r w:rsidR="00B75D18">
        <w:rPr>
          <w:sz w:val="24"/>
        </w:rPr>
        <w:t>двух</w:t>
      </w:r>
      <w:r w:rsidRPr="00196F03">
        <w:rPr>
          <w:sz w:val="24"/>
        </w:rPr>
        <w:t xml:space="preserve"> лет</w:t>
      </w:r>
      <w:r w:rsidRPr="00196F03">
        <w:rPr>
          <w:spacing w:val="6"/>
          <w:sz w:val="24"/>
        </w:rPr>
        <w:t xml:space="preserve"> </w:t>
      </w:r>
      <w:r w:rsidRPr="001C48E6">
        <w:rPr>
          <w:sz w:val="24"/>
        </w:rPr>
        <w:t>до</w:t>
      </w:r>
      <w:r w:rsidR="001C48E6" w:rsidRPr="001C48E6">
        <w:rPr>
          <w:color w:val="000000" w:themeColor="text1"/>
          <w:kern w:val="24"/>
          <w:sz w:val="24"/>
        </w:rPr>
        <w:t xml:space="preserve"> завершения образовательных отношени</w:t>
      </w:r>
      <w:r w:rsidR="001C51D5">
        <w:rPr>
          <w:color w:val="000000" w:themeColor="text1"/>
          <w:kern w:val="24"/>
          <w:sz w:val="24"/>
        </w:rPr>
        <w:t>и</w:t>
      </w:r>
      <w:r w:rsidRPr="00196F03">
        <w:rPr>
          <w:sz w:val="24"/>
        </w:rPr>
        <w:t>, посещающих общеразвивающие группы.</w:t>
      </w:r>
      <w:r>
        <w:rPr>
          <w:sz w:val="24"/>
        </w:rPr>
        <w:t xml:space="preserve"> </w:t>
      </w:r>
      <w:r w:rsidRPr="00196F03">
        <w:rPr>
          <w:sz w:val="24"/>
        </w:rPr>
        <w:t>Программа</w:t>
      </w:r>
      <w:r w:rsidRPr="00196F03">
        <w:rPr>
          <w:spacing w:val="-1"/>
          <w:sz w:val="24"/>
        </w:rPr>
        <w:t xml:space="preserve"> </w:t>
      </w:r>
      <w:r w:rsidRPr="00196F03">
        <w:rPr>
          <w:sz w:val="24"/>
        </w:rPr>
        <w:t>реализуется</w:t>
      </w:r>
      <w:r w:rsidRPr="00196F03">
        <w:rPr>
          <w:spacing w:val="-2"/>
          <w:sz w:val="24"/>
        </w:rPr>
        <w:t xml:space="preserve"> </w:t>
      </w:r>
      <w:r w:rsidRPr="00196F03">
        <w:rPr>
          <w:sz w:val="24"/>
        </w:rPr>
        <w:t>на</w:t>
      </w:r>
      <w:r w:rsidRPr="00196F03">
        <w:rPr>
          <w:spacing w:val="2"/>
          <w:sz w:val="24"/>
        </w:rPr>
        <w:t xml:space="preserve"> </w:t>
      </w:r>
      <w:r w:rsidRPr="00196F03">
        <w:rPr>
          <w:sz w:val="24"/>
        </w:rPr>
        <w:t>государственном</w:t>
      </w:r>
      <w:r w:rsidRPr="00196F03">
        <w:rPr>
          <w:spacing w:val="-2"/>
          <w:sz w:val="24"/>
        </w:rPr>
        <w:t xml:space="preserve"> </w:t>
      </w:r>
      <w:r w:rsidRPr="00196F03">
        <w:rPr>
          <w:sz w:val="24"/>
        </w:rPr>
        <w:t>языке</w:t>
      </w:r>
      <w:r w:rsidRPr="00196F03">
        <w:rPr>
          <w:spacing w:val="-1"/>
          <w:sz w:val="24"/>
        </w:rPr>
        <w:t xml:space="preserve"> </w:t>
      </w:r>
      <w:r w:rsidRPr="00196F03">
        <w:rPr>
          <w:sz w:val="24"/>
        </w:rPr>
        <w:t>Российской</w:t>
      </w:r>
      <w:r w:rsidRPr="00196F03">
        <w:rPr>
          <w:spacing w:val="-1"/>
          <w:sz w:val="24"/>
        </w:rPr>
        <w:t xml:space="preserve"> </w:t>
      </w:r>
      <w:r w:rsidRPr="00196F03">
        <w:rPr>
          <w:sz w:val="24"/>
        </w:rPr>
        <w:t xml:space="preserve">Федерации - </w:t>
      </w:r>
      <w:r w:rsidRPr="00196F03">
        <w:rPr>
          <w:sz w:val="24"/>
          <w:u w:val="single"/>
        </w:rPr>
        <w:t>русский.</w:t>
      </w:r>
    </w:p>
    <w:p w:rsidR="0070630D" w:rsidRPr="00196F03" w:rsidRDefault="0070630D" w:rsidP="001C51D5">
      <w:pPr>
        <w:pStyle w:val="a5"/>
        <w:tabs>
          <w:tab w:val="left" w:pos="426"/>
        </w:tabs>
        <w:spacing w:line="276" w:lineRule="auto"/>
        <w:ind w:firstLine="567"/>
        <w:jc w:val="both"/>
        <w:rPr>
          <w:sz w:val="24"/>
        </w:rPr>
      </w:pPr>
      <w:r w:rsidRPr="00196F03">
        <w:rPr>
          <w:sz w:val="24"/>
        </w:rPr>
        <w:t>В</w:t>
      </w:r>
      <w:r w:rsidRPr="00196F03">
        <w:rPr>
          <w:spacing w:val="-5"/>
          <w:sz w:val="24"/>
        </w:rPr>
        <w:t xml:space="preserve"> </w:t>
      </w:r>
      <w:r w:rsidRPr="00196F03">
        <w:rPr>
          <w:sz w:val="24"/>
        </w:rPr>
        <w:t>ДО</w:t>
      </w:r>
      <w:r w:rsidR="00DC1FB4">
        <w:rPr>
          <w:sz w:val="24"/>
        </w:rPr>
        <w:t>О</w:t>
      </w:r>
      <w:r w:rsidRPr="00196F03">
        <w:rPr>
          <w:spacing w:val="-5"/>
          <w:sz w:val="24"/>
        </w:rPr>
        <w:t xml:space="preserve"> </w:t>
      </w:r>
      <w:r w:rsidRPr="00196F03">
        <w:rPr>
          <w:sz w:val="24"/>
        </w:rPr>
        <w:t>функционируют</w:t>
      </w:r>
      <w:r w:rsidRPr="00196F03">
        <w:rPr>
          <w:spacing w:val="-4"/>
          <w:sz w:val="24"/>
        </w:rPr>
        <w:t xml:space="preserve"> с</w:t>
      </w:r>
      <w:r w:rsidRPr="00196F03">
        <w:rPr>
          <w:sz w:val="24"/>
        </w:rPr>
        <w:t>ледующие группы общеразвивающей</w:t>
      </w:r>
      <w:r w:rsidRPr="00196F03">
        <w:rPr>
          <w:spacing w:val="-9"/>
          <w:sz w:val="24"/>
        </w:rPr>
        <w:t xml:space="preserve"> </w:t>
      </w:r>
      <w:r w:rsidRPr="00196F03">
        <w:rPr>
          <w:sz w:val="24"/>
        </w:rPr>
        <w:t>направленности:</w:t>
      </w:r>
    </w:p>
    <w:p w:rsidR="0070630D" w:rsidRPr="00196F03" w:rsidRDefault="0070630D" w:rsidP="001C51D5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line="276" w:lineRule="auto"/>
        <w:ind w:left="0" w:firstLine="567"/>
        <w:contextualSpacing w:val="0"/>
        <w:jc w:val="both"/>
      </w:pPr>
      <w:r>
        <w:t>группа</w:t>
      </w:r>
      <w:r w:rsidRPr="00196F03">
        <w:rPr>
          <w:spacing w:val="-3"/>
        </w:rPr>
        <w:t xml:space="preserve"> </w:t>
      </w:r>
      <w:r w:rsidRPr="00196F03">
        <w:t>для</w:t>
      </w:r>
      <w:r w:rsidRPr="00196F03">
        <w:rPr>
          <w:spacing w:val="-3"/>
        </w:rPr>
        <w:t xml:space="preserve"> </w:t>
      </w:r>
      <w:r w:rsidRPr="00196F03">
        <w:t>детей раннего</w:t>
      </w:r>
      <w:r w:rsidRPr="00196F03">
        <w:rPr>
          <w:spacing w:val="-4"/>
        </w:rPr>
        <w:t xml:space="preserve"> </w:t>
      </w:r>
      <w:r w:rsidRPr="00196F03">
        <w:t>возраста</w:t>
      </w:r>
    </w:p>
    <w:p w:rsidR="0070630D" w:rsidRPr="00196F03" w:rsidRDefault="0070630D" w:rsidP="001C51D5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line="276" w:lineRule="auto"/>
        <w:ind w:left="0" w:firstLine="567"/>
        <w:contextualSpacing w:val="0"/>
        <w:jc w:val="both"/>
      </w:pPr>
      <w:r w:rsidRPr="00196F03">
        <w:t>г</w:t>
      </w:r>
      <w:r>
        <w:t>руппа</w:t>
      </w:r>
      <w:r w:rsidRPr="00196F03">
        <w:rPr>
          <w:spacing w:val="-3"/>
        </w:rPr>
        <w:t xml:space="preserve"> </w:t>
      </w:r>
      <w:r w:rsidRPr="00196F03">
        <w:t>для</w:t>
      </w:r>
      <w:r w:rsidRPr="00196F03">
        <w:rPr>
          <w:spacing w:val="-3"/>
        </w:rPr>
        <w:t xml:space="preserve"> </w:t>
      </w:r>
      <w:r w:rsidRPr="00196F03">
        <w:t>детей</w:t>
      </w:r>
      <w:r w:rsidRPr="00196F03">
        <w:rPr>
          <w:spacing w:val="-1"/>
        </w:rPr>
        <w:t xml:space="preserve"> </w:t>
      </w:r>
      <w:r w:rsidRPr="00196F03">
        <w:t>младшего</w:t>
      </w:r>
      <w:r w:rsidRPr="00196F03">
        <w:rPr>
          <w:spacing w:val="-4"/>
        </w:rPr>
        <w:t xml:space="preserve"> </w:t>
      </w:r>
      <w:r w:rsidRPr="00196F03">
        <w:t>дошкольного</w:t>
      </w:r>
      <w:r w:rsidRPr="00196F03">
        <w:rPr>
          <w:spacing w:val="-3"/>
        </w:rPr>
        <w:t xml:space="preserve"> </w:t>
      </w:r>
      <w:r w:rsidRPr="00196F03">
        <w:t>возраста</w:t>
      </w:r>
      <w:r w:rsidRPr="00196F03">
        <w:rPr>
          <w:spacing w:val="-4"/>
        </w:rPr>
        <w:t xml:space="preserve"> </w:t>
      </w:r>
    </w:p>
    <w:p w:rsidR="0070630D" w:rsidRPr="00196F03" w:rsidRDefault="0070630D" w:rsidP="001C51D5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line="276" w:lineRule="auto"/>
        <w:ind w:left="0" w:firstLine="567"/>
        <w:contextualSpacing w:val="0"/>
        <w:jc w:val="both"/>
      </w:pPr>
      <w:r>
        <w:t>группа</w:t>
      </w:r>
      <w:r w:rsidRPr="00196F03">
        <w:rPr>
          <w:spacing w:val="-2"/>
        </w:rPr>
        <w:t xml:space="preserve"> </w:t>
      </w:r>
      <w:r w:rsidRPr="00196F03">
        <w:t>для</w:t>
      </w:r>
      <w:r w:rsidRPr="00196F03">
        <w:rPr>
          <w:spacing w:val="-2"/>
        </w:rPr>
        <w:t xml:space="preserve"> </w:t>
      </w:r>
      <w:r w:rsidRPr="00196F03">
        <w:t>детей среднего</w:t>
      </w:r>
      <w:r w:rsidRPr="00196F03">
        <w:rPr>
          <w:spacing w:val="-2"/>
        </w:rPr>
        <w:t xml:space="preserve"> </w:t>
      </w:r>
      <w:r w:rsidRPr="00196F03">
        <w:t>дошкольного</w:t>
      </w:r>
      <w:r w:rsidRPr="00196F03">
        <w:rPr>
          <w:spacing w:val="-3"/>
        </w:rPr>
        <w:t xml:space="preserve"> </w:t>
      </w:r>
      <w:r w:rsidRPr="00196F03">
        <w:t>возраста</w:t>
      </w:r>
      <w:r w:rsidRPr="00196F03">
        <w:rPr>
          <w:spacing w:val="-3"/>
        </w:rPr>
        <w:t xml:space="preserve"> </w:t>
      </w:r>
    </w:p>
    <w:p w:rsidR="0070630D" w:rsidRPr="00196F03" w:rsidRDefault="0070630D" w:rsidP="001C51D5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line="276" w:lineRule="auto"/>
        <w:ind w:left="0" w:firstLine="567"/>
        <w:contextualSpacing w:val="0"/>
        <w:jc w:val="both"/>
      </w:pPr>
      <w:r>
        <w:t>группа</w:t>
      </w:r>
      <w:r w:rsidRPr="00196F03">
        <w:rPr>
          <w:spacing w:val="-2"/>
        </w:rPr>
        <w:t xml:space="preserve"> </w:t>
      </w:r>
      <w:r w:rsidRPr="00196F03">
        <w:t>для</w:t>
      </w:r>
      <w:r w:rsidRPr="00196F03">
        <w:rPr>
          <w:spacing w:val="-2"/>
        </w:rPr>
        <w:t xml:space="preserve"> </w:t>
      </w:r>
      <w:r w:rsidRPr="00196F03">
        <w:t>детей старшего</w:t>
      </w:r>
      <w:r w:rsidRPr="00196F03">
        <w:rPr>
          <w:spacing w:val="-3"/>
        </w:rPr>
        <w:t xml:space="preserve"> </w:t>
      </w:r>
      <w:r w:rsidRPr="00196F03">
        <w:t>дошкольного</w:t>
      </w:r>
      <w:r w:rsidRPr="00196F03">
        <w:rPr>
          <w:spacing w:val="-3"/>
        </w:rPr>
        <w:t xml:space="preserve"> </w:t>
      </w:r>
      <w:r w:rsidRPr="00196F03">
        <w:t>возраста</w:t>
      </w:r>
      <w:r w:rsidRPr="00196F03">
        <w:rPr>
          <w:spacing w:val="-3"/>
        </w:rPr>
        <w:t xml:space="preserve"> </w:t>
      </w:r>
    </w:p>
    <w:p w:rsidR="0070630D" w:rsidRPr="00196F03" w:rsidRDefault="0070630D" w:rsidP="001C51D5">
      <w:pPr>
        <w:pStyle w:val="a5"/>
        <w:tabs>
          <w:tab w:val="left" w:pos="426"/>
        </w:tabs>
        <w:spacing w:line="276" w:lineRule="auto"/>
        <w:ind w:right="-1" w:firstLine="567"/>
        <w:jc w:val="both"/>
        <w:rPr>
          <w:sz w:val="24"/>
        </w:rPr>
      </w:pPr>
      <w:r w:rsidRPr="00196F03">
        <w:rPr>
          <w:sz w:val="24"/>
        </w:rPr>
        <w:t>Ежегодный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контингент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детей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определяется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социальным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заказом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(потребностями)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родителей (законных представителей)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воспитанников.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Особенности</w:t>
      </w:r>
      <w:r w:rsidRPr="00196F03">
        <w:rPr>
          <w:spacing w:val="1"/>
          <w:sz w:val="24"/>
        </w:rPr>
        <w:t xml:space="preserve"> </w:t>
      </w:r>
      <w:r w:rsidRPr="00196F03">
        <w:rPr>
          <w:sz w:val="24"/>
        </w:rPr>
        <w:t>организации</w:t>
      </w:r>
      <w:r w:rsidRPr="00196F03">
        <w:rPr>
          <w:spacing w:val="6"/>
          <w:sz w:val="24"/>
        </w:rPr>
        <w:t xml:space="preserve"> </w:t>
      </w:r>
      <w:r w:rsidRPr="00196F03">
        <w:rPr>
          <w:sz w:val="24"/>
        </w:rPr>
        <w:t>образовательного</w:t>
      </w:r>
      <w:r w:rsidRPr="00196F03">
        <w:rPr>
          <w:spacing w:val="7"/>
          <w:sz w:val="24"/>
        </w:rPr>
        <w:t xml:space="preserve"> </w:t>
      </w:r>
      <w:r w:rsidRPr="00196F03">
        <w:rPr>
          <w:sz w:val="24"/>
        </w:rPr>
        <w:t>процесса:</w:t>
      </w:r>
      <w:r w:rsidRPr="00196F03">
        <w:rPr>
          <w:spacing w:val="7"/>
          <w:sz w:val="24"/>
        </w:rPr>
        <w:t xml:space="preserve"> </w:t>
      </w:r>
      <w:r w:rsidRPr="00196F03">
        <w:rPr>
          <w:sz w:val="24"/>
        </w:rPr>
        <w:t>ДО</w:t>
      </w:r>
      <w:r w:rsidR="00825437">
        <w:rPr>
          <w:sz w:val="24"/>
        </w:rPr>
        <w:t>У</w:t>
      </w:r>
      <w:r w:rsidRPr="00196F03">
        <w:rPr>
          <w:spacing w:val="6"/>
          <w:sz w:val="24"/>
        </w:rPr>
        <w:t xml:space="preserve"> </w:t>
      </w:r>
      <w:r w:rsidRPr="00196F03">
        <w:rPr>
          <w:sz w:val="24"/>
        </w:rPr>
        <w:t>работает</w:t>
      </w:r>
      <w:r w:rsidRPr="00196F03">
        <w:rPr>
          <w:spacing w:val="7"/>
          <w:sz w:val="24"/>
        </w:rPr>
        <w:t xml:space="preserve"> </w:t>
      </w:r>
      <w:r w:rsidRPr="00196F03">
        <w:rPr>
          <w:sz w:val="24"/>
        </w:rPr>
        <w:t>в</w:t>
      </w:r>
      <w:r w:rsidRPr="00196F03">
        <w:rPr>
          <w:spacing w:val="8"/>
          <w:sz w:val="24"/>
        </w:rPr>
        <w:t xml:space="preserve"> </w:t>
      </w:r>
      <w:r w:rsidRPr="00196F03">
        <w:rPr>
          <w:sz w:val="24"/>
        </w:rPr>
        <w:t>условиях</w:t>
      </w:r>
      <w:r w:rsidRPr="00196F03">
        <w:rPr>
          <w:spacing w:val="8"/>
          <w:sz w:val="24"/>
        </w:rPr>
        <w:t xml:space="preserve"> </w:t>
      </w:r>
      <w:r w:rsidRPr="00196F03">
        <w:rPr>
          <w:sz w:val="24"/>
        </w:rPr>
        <w:t>–</w:t>
      </w:r>
      <w:r w:rsidRPr="00196F03">
        <w:rPr>
          <w:spacing w:val="7"/>
          <w:sz w:val="24"/>
        </w:rPr>
        <w:t xml:space="preserve"> </w:t>
      </w:r>
      <w:r>
        <w:rPr>
          <w:sz w:val="24"/>
        </w:rPr>
        <w:t>12</w:t>
      </w:r>
      <w:r w:rsidRPr="00196F03">
        <w:rPr>
          <w:sz w:val="24"/>
        </w:rPr>
        <w:t xml:space="preserve"> -часового</w:t>
      </w:r>
      <w:r w:rsidRPr="00196F03">
        <w:rPr>
          <w:spacing w:val="7"/>
          <w:sz w:val="24"/>
        </w:rPr>
        <w:t xml:space="preserve"> </w:t>
      </w:r>
      <w:r w:rsidRPr="00196F03">
        <w:rPr>
          <w:sz w:val="24"/>
        </w:rPr>
        <w:t>пребывания.</w:t>
      </w:r>
      <w:r w:rsidRPr="00196F03">
        <w:rPr>
          <w:spacing w:val="9"/>
          <w:sz w:val="24"/>
        </w:rPr>
        <w:t xml:space="preserve"> </w:t>
      </w:r>
      <w:r w:rsidRPr="00196F03">
        <w:rPr>
          <w:sz w:val="24"/>
        </w:rPr>
        <w:t>Группы</w:t>
      </w:r>
      <w:r w:rsidRPr="00196F03">
        <w:rPr>
          <w:spacing w:val="7"/>
          <w:sz w:val="24"/>
        </w:rPr>
        <w:t xml:space="preserve"> </w:t>
      </w:r>
      <w:r w:rsidRPr="00196F03">
        <w:rPr>
          <w:sz w:val="24"/>
        </w:rPr>
        <w:t>функционируют</w:t>
      </w:r>
      <w:r w:rsidRPr="00196F03">
        <w:rPr>
          <w:spacing w:val="-62"/>
          <w:sz w:val="24"/>
        </w:rPr>
        <w:t xml:space="preserve"> </w:t>
      </w:r>
      <w:r w:rsidRPr="00196F03">
        <w:rPr>
          <w:sz w:val="24"/>
        </w:rPr>
        <w:t>в</w:t>
      </w:r>
      <w:r w:rsidRPr="00196F03">
        <w:rPr>
          <w:spacing w:val="-2"/>
          <w:sz w:val="24"/>
        </w:rPr>
        <w:t xml:space="preserve"> </w:t>
      </w:r>
      <w:r w:rsidRPr="00196F03">
        <w:rPr>
          <w:sz w:val="24"/>
        </w:rPr>
        <w:t>режиме</w:t>
      </w:r>
      <w:r w:rsidRPr="00196F03">
        <w:rPr>
          <w:spacing w:val="-1"/>
          <w:sz w:val="24"/>
        </w:rPr>
        <w:t xml:space="preserve"> </w:t>
      </w:r>
      <w:r w:rsidRPr="00196F03">
        <w:rPr>
          <w:sz w:val="24"/>
        </w:rPr>
        <w:t>5-дневной рабочей</w:t>
      </w:r>
      <w:r w:rsidRPr="00196F03">
        <w:rPr>
          <w:spacing w:val="-1"/>
          <w:sz w:val="24"/>
        </w:rPr>
        <w:t xml:space="preserve"> </w:t>
      </w:r>
      <w:r w:rsidRPr="00196F03">
        <w:rPr>
          <w:sz w:val="24"/>
        </w:rPr>
        <w:t>недели.</w:t>
      </w:r>
    </w:p>
    <w:p w:rsidR="0070630D" w:rsidRPr="00196F03" w:rsidRDefault="0070630D" w:rsidP="001C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6F03">
        <w:rPr>
          <w:rFonts w:ascii="Times New Roman" w:hAnsi="Times New Roman"/>
          <w:sz w:val="24"/>
          <w:szCs w:val="24"/>
        </w:rPr>
        <w:t xml:space="preserve">При разработке </w:t>
      </w:r>
      <w:bookmarkStart w:id="2" w:name="_Hlk143890981"/>
      <w:r>
        <w:rPr>
          <w:rFonts w:ascii="Times New Roman" w:hAnsi="Times New Roman"/>
          <w:sz w:val="24"/>
          <w:szCs w:val="24"/>
        </w:rPr>
        <w:t xml:space="preserve">Образовательной программы ДО детского сада </w:t>
      </w:r>
      <w:r w:rsidRPr="00FD2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7 «Улыбка»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196F03">
        <w:rPr>
          <w:rFonts w:ascii="Times New Roman" w:hAnsi="Times New Roman"/>
          <w:sz w:val="24"/>
          <w:szCs w:val="24"/>
        </w:rPr>
        <w:t>учитывались: виды групп, режим функционирования, контингент воспитанников, основ</w:t>
      </w:r>
      <w:r w:rsidR="00825437">
        <w:rPr>
          <w:rFonts w:ascii="Times New Roman" w:hAnsi="Times New Roman"/>
          <w:sz w:val="24"/>
          <w:szCs w:val="24"/>
        </w:rPr>
        <w:t>ные направления деятельности ДОУ</w:t>
      </w:r>
      <w:r w:rsidRPr="00196F03">
        <w:rPr>
          <w:rFonts w:ascii="Times New Roman" w:hAnsi="Times New Roman"/>
          <w:sz w:val="24"/>
          <w:szCs w:val="24"/>
        </w:rPr>
        <w:t xml:space="preserve"> по Уставу, а также лучшие педагогические традиции и достижения дошкольного учреждения.</w:t>
      </w:r>
    </w:p>
    <w:p w:rsidR="0070630D" w:rsidRPr="003A3813" w:rsidRDefault="0070630D" w:rsidP="001C51D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 детского сада </w:t>
      </w:r>
      <w:r w:rsidRPr="00FD2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7 «Улыбка»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основана</w:t>
      </w:r>
      <w:r w:rsidRPr="003A381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Федеральной образовательной программе</w:t>
      </w:r>
      <w:r w:rsidRPr="003A3813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</w:t>
      </w:r>
      <w:r w:rsidRPr="003A3813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3A3813">
          <w:rPr>
            <w:rStyle w:val="a3"/>
            <w:rFonts w:ascii="Times New Roman" w:hAnsi="Times New Roman" w:cs="Times New Roman"/>
            <w:sz w:val="24"/>
            <w:szCs w:val="24"/>
          </w:rPr>
          <w:t>ФОП ДО</w:t>
        </w:r>
      </w:hyperlink>
      <w:r w:rsidRPr="003A3813">
        <w:rPr>
          <w:rFonts w:ascii="Times New Roman" w:hAnsi="Times New Roman" w:cs="Times New Roman"/>
          <w:sz w:val="24"/>
          <w:szCs w:val="24"/>
        </w:rPr>
        <w:t>), утвержденную Приказом Министерства просвещения Российской федерации №1028 от 25 ноября 2022 г.</w:t>
      </w:r>
    </w:p>
    <w:p w:rsidR="0070630D" w:rsidRPr="003A3813" w:rsidRDefault="0070630D" w:rsidP="001C51D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ФОП ДО реализуется</w:t>
      </w:r>
      <w:r w:rsidR="00DC1FB4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ДОО</w:t>
      </w:r>
      <w:r w:rsidRPr="003A3813">
        <w:rPr>
          <w:rFonts w:ascii="Times New Roman" w:hAnsi="Times New Roman" w:cs="Times New Roman"/>
          <w:sz w:val="24"/>
          <w:szCs w:val="24"/>
        </w:rPr>
        <w:t xml:space="preserve"> во всех помещениях и на территории де</w:t>
      </w:r>
      <w:r w:rsidR="00DC1FB4">
        <w:rPr>
          <w:rFonts w:ascii="Times New Roman" w:hAnsi="Times New Roman" w:cs="Times New Roman"/>
          <w:sz w:val="24"/>
          <w:szCs w:val="24"/>
        </w:rPr>
        <w:t>тского сада, со всеми детьми ДОО</w:t>
      </w:r>
      <w:r w:rsidRPr="003A3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Целью</w:t>
      </w:r>
      <w:r w:rsidRPr="003A3813">
        <w:rPr>
          <w:rFonts w:ascii="Times New Roman" w:hAnsi="Times New Roman"/>
          <w:sz w:val="24"/>
          <w:szCs w:val="24"/>
        </w:rPr>
        <w:t xml:space="preserve"> Образовательной программы ДО детского сада </w:t>
      </w:r>
      <w:r w:rsidRPr="00FD2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7 «Улыбка»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A3813">
        <w:rPr>
          <w:rFonts w:ascii="Times New Roman" w:hAnsi="Times New Roman" w:cs="Times New Roman"/>
          <w:sz w:val="24"/>
          <w:szCs w:val="24"/>
        </w:rPr>
        <w:t>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Задачи</w:t>
      </w:r>
      <w:r w:rsidRPr="003A3813">
        <w:rPr>
          <w:rFonts w:ascii="Times New Roman" w:hAnsi="Times New Roman"/>
          <w:sz w:val="24"/>
          <w:szCs w:val="24"/>
        </w:rPr>
        <w:t xml:space="preserve"> Образовательной программы детского сада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7 «Улыбка»</w:t>
      </w:r>
      <w:r w:rsidRPr="003A3813">
        <w:rPr>
          <w:rFonts w:ascii="Times New Roman" w:hAnsi="Times New Roman" w:cs="Times New Roman"/>
          <w:sz w:val="24"/>
          <w:szCs w:val="24"/>
        </w:rPr>
        <w:t>: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•</w:t>
      </w:r>
      <w:r w:rsidRPr="003A3813">
        <w:rPr>
          <w:rFonts w:ascii="Times New Roman" w:hAnsi="Times New Roman" w:cs="Times New Roman"/>
          <w:sz w:val="24"/>
          <w:szCs w:val="24"/>
        </w:rPr>
        <w:tab/>
        <w:t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•</w:t>
      </w:r>
      <w:r w:rsidRPr="003A3813">
        <w:rPr>
          <w:rFonts w:ascii="Times New Roman" w:hAnsi="Times New Roman" w:cs="Times New Roman"/>
          <w:sz w:val="24"/>
          <w:szCs w:val="24"/>
        </w:rPr>
        <w:tab/>
        <w:t xml:space="preserve">построение содержания образовательной работы на основе учета возрастных и индивидуальных особенностей развития воспитанников; 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•</w:t>
      </w:r>
      <w:r w:rsidRPr="003A3813">
        <w:rPr>
          <w:rFonts w:ascii="Times New Roman" w:hAnsi="Times New Roman" w:cs="Times New Roman"/>
          <w:sz w:val="24"/>
          <w:szCs w:val="24"/>
        </w:rPr>
        <w:tab/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•</w:t>
      </w:r>
      <w:r w:rsidRPr="003A3813">
        <w:rPr>
          <w:rFonts w:ascii="Times New Roman" w:hAnsi="Times New Roman" w:cs="Times New Roman"/>
          <w:sz w:val="24"/>
          <w:szCs w:val="24"/>
        </w:rPr>
        <w:tab/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•</w:t>
      </w:r>
      <w:r w:rsidRPr="003A3813">
        <w:rPr>
          <w:rFonts w:ascii="Times New Roman" w:hAnsi="Times New Roman" w:cs="Times New Roman"/>
          <w:sz w:val="24"/>
          <w:szCs w:val="24"/>
        </w:rPr>
        <w:tab/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•</w:t>
      </w:r>
      <w:r w:rsidRPr="003A3813">
        <w:rPr>
          <w:rFonts w:ascii="Times New Roman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>•</w:t>
      </w:r>
      <w:r w:rsidRPr="003A3813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ДО детского сада </w:t>
      </w:r>
      <w:r w:rsidRPr="00FD2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7 «Улыбка»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A3813">
        <w:rPr>
          <w:rFonts w:ascii="Times New Roman" w:hAnsi="Times New Roman" w:cs="Times New Roman"/>
          <w:sz w:val="24"/>
          <w:szCs w:val="24"/>
        </w:rPr>
        <w:t>состоит из обязательной части и части, формируемой участниками образовательных отношений. Данные части являются взаимодополняющими. Обязательная часть Программы обеспечивает развитие детей в пяти взаимодополняющих образовательных областях:</w:t>
      </w:r>
    </w:p>
    <w:p w:rsidR="0070630D" w:rsidRPr="003A3813" w:rsidRDefault="0070630D" w:rsidP="001C51D5">
      <w:pPr>
        <w:pStyle w:val="a9"/>
        <w:numPr>
          <w:ilvl w:val="0"/>
          <w:numId w:val="1"/>
        </w:numPr>
        <w:spacing w:line="288" w:lineRule="auto"/>
        <w:ind w:left="0" w:firstLine="680"/>
        <w:jc w:val="both"/>
      </w:pPr>
      <w:r>
        <w:t>С</w:t>
      </w:r>
      <w:r w:rsidRPr="003A3813">
        <w:t>оциально-коммуникативное развитие</w:t>
      </w:r>
    </w:p>
    <w:p w:rsidR="0070630D" w:rsidRPr="003A3813" w:rsidRDefault="0070630D" w:rsidP="001C51D5">
      <w:pPr>
        <w:pStyle w:val="a9"/>
        <w:numPr>
          <w:ilvl w:val="0"/>
          <w:numId w:val="1"/>
        </w:numPr>
        <w:spacing w:line="288" w:lineRule="auto"/>
        <w:ind w:left="0" w:firstLine="680"/>
        <w:jc w:val="both"/>
      </w:pPr>
      <w:r>
        <w:t>П</w:t>
      </w:r>
      <w:r w:rsidRPr="003A3813">
        <w:t>ознавательное развитие</w:t>
      </w:r>
    </w:p>
    <w:p w:rsidR="0070630D" w:rsidRPr="003A3813" w:rsidRDefault="0070630D" w:rsidP="001C51D5">
      <w:pPr>
        <w:pStyle w:val="a9"/>
        <w:numPr>
          <w:ilvl w:val="0"/>
          <w:numId w:val="1"/>
        </w:numPr>
        <w:spacing w:line="288" w:lineRule="auto"/>
        <w:ind w:left="0" w:firstLine="680"/>
        <w:jc w:val="both"/>
      </w:pPr>
      <w:r>
        <w:t>Р</w:t>
      </w:r>
      <w:r w:rsidRPr="003A3813">
        <w:t>ечевое развитие</w:t>
      </w:r>
    </w:p>
    <w:p w:rsidR="0070630D" w:rsidRPr="003A3813" w:rsidRDefault="0070630D" w:rsidP="001C51D5">
      <w:pPr>
        <w:pStyle w:val="a9"/>
        <w:numPr>
          <w:ilvl w:val="0"/>
          <w:numId w:val="1"/>
        </w:numPr>
        <w:spacing w:line="288" w:lineRule="auto"/>
        <w:ind w:left="0" w:firstLine="680"/>
        <w:jc w:val="both"/>
      </w:pPr>
      <w:r>
        <w:t>Х</w:t>
      </w:r>
      <w:r w:rsidRPr="003A3813">
        <w:t>удожественно-эстетическое развитие</w:t>
      </w:r>
    </w:p>
    <w:p w:rsidR="0070630D" w:rsidRPr="003A3813" w:rsidRDefault="0070630D" w:rsidP="001C51D5">
      <w:pPr>
        <w:pStyle w:val="a9"/>
        <w:numPr>
          <w:ilvl w:val="0"/>
          <w:numId w:val="1"/>
        </w:numPr>
        <w:spacing w:line="288" w:lineRule="auto"/>
        <w:ind w:left="0" w:firstLine="680"/>
        <w:jc w:val="both"/>
      </w:pPr>
      <w:r>
        <w:t>Ф</w:t>
      </w:r>
      <w:r w:rsidRPr="003A3813">
        <w:t>изическое развитие</w:t>
      </w:r>
    </w:p>
    <w:p w:rsidR="0070630D" w:rsidRPr="003A3813" w:rsidRDefault="0070630D" w:rsidP="001C51D5">
      <w:pPr>
        <w:pStyle w:val="a7"/>
        <w:spacing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3813">
        <w:rPr>
          <w:rFonts w:ascii="Times New Roman" w:hAnsi="Times New Roman"/>
          <w:sz w:val="24"/>
          <w:szCs w:val="24"/>
        </w:rPr>
        <w:t xml:space="preserve">Образовательная область «Социально-коммуникативное развитие» направлена на: усвоение и присвоение норм, правил поведения и морально-нравственных ценностей, принятых в российском обществе; развитие общения ребенка со взрослыми и сверстниками, формирование готовности к совместной деятельности и сотрудничеству; 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 развитие эмоциональной отзывчивости и сопереживания, социального и эмоционального интеллекта, воспитание гуманных чувств и отношений; развитие самостоятельности и инициативности, планирования и регуляции ребенком собственных действий; формирование позитивных установок к различным видам труда и творчества; формирование основ социальной навигации и безопасного поведения в быту и природе, социуме и </w:t>
      </w:r>
      <w:proofErr w:type="spellStart"/>
      <w:r w:rsidRPr="003A3813">
        <w:rPr>
          <w:rFonts w:ascii="Times New Roman" w:hAnsi="Times New Roman"/>
          <w:sz w:val="24"/>
          <w:szCs w:val="24"/>
        </w:rPr>
        <w:t>медиапространстве</w:t>
      </w:r>
      <w:proofErr w:type="spellEnd"/>
      <w:r w:rsidRPr="003A3813">
        <w:rPr>
          <w:rFonts w:ascii="Times New Roman" w:hAnsi="Times New Roman"/>
          <w:sz w:val="24"/>
          <w:szCs w:val="24"/>
        </w:rPr>
        <w:t xml:space="preserve"> (цифровой среде).</w:t>
      </w:r>
    </w:p>
    <w:p w:rsidR="0070630D" w:rsidRPr="003A3813" w:rsidRDefault="0070630D" w:rsidP="001C51D5">
      <w:pPr>
        <w:pStyle w:val="a7"/>
        <w:spacing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3813">
        <w:rPr>
          <w:rFonts w:ascii="Times New Roman" w:hAnsi="Times New Roman"/>
          <w:sz w:val="24"/>
          <w:szCs w:val="24"/>
        </w:rPr>
        <w:t>Образовательная область «Познавательное развитие» направлена на: развитие любознательности, интереса и мотивации к познавательной деятельности; 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 формирование целостной картины мира, представлений об объектах окружающего мира, их свойствах и отношениях; 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 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 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 формирование представлений о цифровых средствах познания окружающего мира, способах их безопасного использования.</w:t>
      </w:r>
    </w:p>
    <w:p w:rsidR="0070630D" w:rsidRPr="003A3813" w:rsidRDefault="0070630D" w:rsidP="001C51D5">
      <w:pPr>
        <w:pStyle w:val="a7"/>
        <w:spacing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3813">
        <w:rPr>
          <w:rFonts w:ascii="Times New Roman" w:hAnsi="Times New Roman"/>
          <w:sz w:val="24"/>
          <w:szCs w:val="24"/>
        </w:rPr>
        <w:t>Образовательная область «Речевое развитие» включает: владение речью как средством коммуникации, познания и самовыражения; формирование правильного звукопроизношения; развитие звуковой и интонационной культуры речи; развитие фонематического слуха; обогащение активного и пассивного словарного запаса; развитие грамматически правильной и связной речи (диалогической и монологической); 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 развитие речевого творчества; формирование предпосылок к обучению грамоте.</w:t>
      </w:r>
    </w:p>
    <w:p w:rsidR="0070630D" w:rsidRPr="003A3813" w:rsidRDefault="0070630D" w:rsidP="001C51D5">
      <w:pPr>
        <w:pStyle w:val="a7"/>
        <w:spacing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3813">
        <w:rPr>
          <w:rFonts w:ascii="Times New Roman" w:hAnsi="Times New Roman"/>
          <w:sz w:val="24"/>
          <w:szCs w:val="24"/>
        </w:rPr>
        <w:t>Образовательная область «Художественно-эстетическое развитие» предполагает: развитие предпосылок ценностно-смыслового восприятия и понимания мира природы и произведений искусства (словесного, музыкального, изобразительного); становление эстетического и эмоционально-нравственного отношения к окружающему миру, воспитание эстетического вкуса; формирование элементарных представлений о видах искусства (музыка, живопись, театр, народное искусство и другое); 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 освоение разнообразных средств художественной выразительности в различных видах искусства; 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 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70630D" w:rsidRPr="003A3813" w:rsidRDefault="0070630D" w:rsidP="001C51D5">
      <w:pPr>
        <w:pStyle w:val="a7"/>
        <w:spacing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3813">
        <w:rPr>
          <w:rFonts w:ascii="Times New Roman" w:hAnsi="Times New Roman"/>
          <w:sz w:val="24"/>
          <w:szCs w:val="24"/>
        </w:rPr>
        <w:t>Образовательная область «Физическое развитие» предусматривает: 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 формирование опорно-двигательного аппарата, развитие равновесия, глазомера, ориентировки в пространстве; овладение основными движениями (метание, ползание, лазанье, ходьба, бег, прыжки); 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 воспитание нравственно-волевых качеств (воля, смелость, выдержка и другое); воспитание интереса к различным видам спорта и чувства гордости за выдающиеся достижения российских спортсменов; 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70630D" w:rsidRPr="003A3813" w:rsidRDefault="0070630D" w:rsidP="001C51D5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3813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 </w:t>
      </w:r>
      <w:r w:rsidRPr="003A3813">
        <w:rPr>
          <w:rFonts w:ascii="Times New Roman" w:hAnsi="Times New Roman" w:cs="Times New Roman"/>
          <w:sz w:val="24"/>
          <w:szCs w:val="24"/>
        </w:rPr>
        <w:t>осуществляется ежедневно:</w:t>
      </w:r>
    </w:p>
    <w:p w:rsidR="0070630D" w:rsidRPr="003A3813" w:rsidRDefault="0070630D" w:rsidP="001C51D5">
      <w:pPr>
        <w:pStyle w:val="a9"/>
        <w:numPr>
          <w:ilvl w:val="0"/>
          <w:numId w:val="2"/>
        </w:numPr>
        <w:spacing w:line="288" w:lineRule="auto"/>
        <w:ind w:left="0" w:firstLine="680"/>
        <w:jc w:val="both"/>
      </w:pPr>
      <w:r w:rsidRPr="003A3813">
        <w:t>в процессе организованной образовательной деятельности с детьми</w:t>
      </w:r>
    </w:p>
    <w:p w:rsidR="0070630D" w:rsidRPr="003A3813" w:rsidRDefault="0070630D" w:rsidP="001C51D5">
      <w:pPr>
        <w:pStyle w:val="a9"/>
        <w:numPr>
          <w:ilvl w:val="0"/>
          <w:numId w:val="2"/>
        </w:numPr>
        <w:spacing w:line="288" w:lineRule="auto"/>
        <w:ind w:left="0" w:firstLine="680"/>
        <w:jc w:val="both"/>
      </w:pPr>
      <w:r w:rsidRPr="003A3813">
        <w:t>в ходе режимных моментов,</w:t>
      </w:r>
    </w:p>
    <w:p w:rsidR="0070630D" w:rsidRPr="003A3813" w:rsidRDefault="0070630D" w:rsidP="001C51D5">
      <w:pPr>
        <w:pStyle w:val="a9"/>
        <w:numPr>
          <w:ilvl w:val="0"/>
          <w:numId w:val="2"/>
        </w:numPr>
        <w:spacing w:line="288" w:lineRule="auto"/>
        <w:ind w:left="0" w:firstLine="680"/>
        <w:jc w:val="both"/>
      </w:pPr>
      <w:r w:rsidRPr="003A3813">
        <w:t>в процессе самостоятельной деятельности детей в различных видах детской</w:t>
      </w:r>
    </w:p>
    <w:p w:rsidR="0070630D" w:rsidRPr="003A3813" w:rsidRDefault="0070630D" w:rsidP="001C51D5">
      <w:pPr>
        <w:pStyle w:val="a9"/>
        <w:numPr>
          <w:ilvl w:val="0"/>
          <w:numId w:val="2"/>
        </w:numPr>
        <w:spacing w:line="288" w:lineRule="auto"/>
        <w:ind w:left="0" w:firstLine="680"/>
        <w:jc w:val="both"/>
      </w:pPr>
      <w:r w:rsidRPr="003A3813">
        <w:t>деятельности,</w:t>
      </w:r>
    </w:p>
    <w:p w:rsidR="0070630D" w:rsidRDefault="0070630D" w:rsidP="001C51D5">
      <w:pPr>
        <w:pStyle w:val="a9"/>
        <w:numPr>
          <w:ilvl w:val="0"/>
          <w:numId w:val="2"/>
        </w:numPr>
        <w:spacing w:line="288" w:lineRule="auto"/>
        <w:ind w:left="0" w:firstLine="680"/>
        <w:jc w:val="both"/>
      </w:pPr>
      <w:r w:rsidRPr="003A3813">
        <w:t>в процессе взаимодействия с семьями детей по реализации программы.</w:t>
      </w:r>
    </w:p>
    <w:p w:rsidR="00BB316F" w:rsidRPr="0070630D" w:rsidRDefault="0070630D" w:rsidP="001C51D5">
      <w:pPr>
        <w:jc w:val="both"/>
        <w:rPr>
          <w:rFonts w:ascii="Times New Roman" w:hAnsi="Times New Roman" w:cs="Times New Roman"/>
          <w:sz w:val="24"/>
          <w:szCs w:val="24"/>
        </w:rPr>
      </w:pPr>
      <w:r w:rsidRPr="0070630D">
        <w:rPr>
          <w:rFonts w:ascii="Times New Roman" w:hAnsi="Times New Roman" w:cs="Times New Roman"/>
          <w:sz w:val="24"/>
          <w:szCs w:val="24"/>
        </w:rPr>
        <w:t>Часть образовательной программы, сформированная участниками образовательных отношений: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630D" w:rsidRPr="0070630D" w:rsidTr="00093256">
        <w:trPr>
          <w:trHeight w:val="174"/>
        </w:trPr>
        <w:tc>
          <w:tcPr>
            <w:tcW w:w="9351" w:type="dxa"/>
            <w:shd w:val="clear" w:color="auto" w:fill="F2F2F2" w:themeFill="background1" w:themeFillShade="F2"/>
          </w:tcPr>
          <w:p w:rsidR="0070630D" w:rsidRPr="0070630D" w:rsidRDefault="0070630D" w:rsidP="001C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0D" w:rsidRPr="0070630D" w:rsidTr="001C51D5">
        <w:trPr>
          <w:trHeight w:val="1499"/>
        </w:trPr>
        <w:tc>
          <w:tcPr>
            <w:tcW w:w="9351" w:type="dxa"/>
            <w:tcBorders>
              <w:bottom w:val="single" w:sz="4" w:space="0" w:color="auto"/>
            </w:tcBorders>
          </w:tcPr>
          <w:p w:rsidR="0070630D" w:rsidRPr="00F646F2" w:rsidRDefault="0070630D" w:rsidP="001C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F2">
              <w:rPr>
                <w:rFonts w:ascii="Times New Roman" w:hAnsi="Times New Roman" w:cs="Times New Roman"/>
                <w:sz w:val="24"/>
                <w:szCs w:val="24"/>
              </w:rPr>
              <w:t>Данилова Т. И. Программа «Светофор». Обучение детей дошкольного возраста правилам дорожного движения. — 2-е изд., перераб. и доп. — СПб. : ООО «ИЗДАТЕЛЬСТВО «ДЕТСТВО-ПРЕСС», 2020</w:t>
            </w:r>
          </w:p>
        </w:tc>
      </w:tr>
    </w:tbl>
    <w:p w:rsidR="0070630D" w:rsidRDefault="0070630D" w:rsidP="001C51D5">
      <w:pPr>
        <w:pStyle w:val="a9"/>
        <w:spacing w:line="288" w:lineRule="auto"/>
        <w:ind w:left="680"/>
        <w:jc w:val="both"/>
      </w:pPr>
    </w:p>
    <w:p w:rsidR="0070630D" w:rsidRDefault="0070630D" w:rsidP="00DC1FB4">
      <w:pPr>
        <w:pStyle w:val="a4"/>
        <w:spacing w:before="0" w:beforeAutospacing="0" w:after="0" w:afterAutospacing="0" w:line="288" w:lineRule="auto"/>
        <w:ind w:left="142"/>
        <w:jc w:val="both"/>
      </w:pPr>
      <w:r>
        <w:rPr>
          <w:color w:val="000000"/>
          <w:kern w:val="24"/>
        </w:rPr>
        <w:t>Обязательной частью образовательной програм</w:t>
      </w:r>
      <w:r w:rsidR="00DC1FB4">
        <w:rPr>
          <w:color w:val="000000"/>
          <w:kern w:val="24"/>
        </w:rPr>
        <w:t>мы, реализуемой в ДОО</w:t>
      </w:r>
      <w:bookmarkStart w:id="3" w:name="_GoBack"/>
      <w:bookmarkEnd w:id="3"/>
      <w:r w:rsidR="00093256">
        <w:rPr>
          <w:color w:val="000000"/>
          <w:kern w:val="24"/>
        </w:rPr>
        <w:t xml:space="preserve"> является Федеральная р</w:t>
      </w:r>
      <w:r>
        <w:rPr>
          <w:color w:val="000000"/>
          <w:kern w:val="24"/>
        </w:rPr>
        <w:t xml:space="preserve">абочая программа воспитания. </w:t>
      </w:r>
    </w:p>
    <w:p w:rsidR="0070630D" w:rsidRDefault="0070630D" w:rsidP="001C51D5">
      <w:pPr>
        <w:pStyle w:val="a4"/>
        <w:spacing w:before="0" w:beforeAutospacing="0" w:after="0" w:afterAutospacing="0" w:line="288" w:lineRule="auto"/>
        <w:ind w:firstLine="709"/>
        <w:jc w:val="both"/>
      </w:pPr>
      <w:r>
        <w:rPr>
          <w:rFonts w:eastAsia="+mn-ea"/>
          <w:color w:val="000000"/>
          <w:kern w:val="24"/>
        </w:rPr>
        <w:t xml:space="preserve"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A40B52" w:rsidRDefault="00A40B52"/>
    <w:sectPr w:rsidR="00A4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B3C"/>
    <w:multiLevelType w:val="hybridMultilevel"/>
    <w:tmpl w:val="A5C2AD18"/>
    <w:lvl w:ilvl="0" w:tplc="FE3E4B1C">
      <w:numFmt w:val="bullet"/>
      <w:lvlText w:val="-"/>
      <w:lvlJc w:val="left"/>
      <w:pPr>
        <w:ind w:left="312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AC874A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2F2B6A6">
      <w:numFmt w:val="bullet"/>
      <w:lvlText w:val="•"/>
      <w:lvlJc w:val="left"/>
      <w:pPr>
        <w:ind w:left="3335" w:hanging="425"/>
      </w:pPr>
      <w:rPr>
        <w:rFonts w:hint="default"/>
        <w:lang w:val="ru-RU" w:eastAsia="en-US" w:bidi="ar-SA"/>
      </w:rPr>
    </w:lvl>
    <w:lvl w:ilvl="3" w:tplc="6B90D414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4" w:tplc="8FC26C36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5" w:tplc="E6BC6930">
      <w:numFmt w:val="bullet"/>
      <w:lvlText w:val="•"/>
      <w:lvlJc w:val="left"/>
      <w:pPr>
        <w:ind w:left="7859" w:hanging="425"/>
      </w:pPr>
      <w:rPr>
        <w:rFonts w:hint="default"/>
        <w:lang w:val="ru-RU" w:eastAsia="en-US" w:bidi="ar-SA"/>
      </w:rPr>
    </w:lvl>
    <w:lvl w:ilvl="6" w:tplc="C1E27826">
      <w:numFmt w:val="bullet"/>
      <w:lvlText w:val="•"/>
      <w:lvlJc w:val="left"/>
      <w:pPr>
        <w:ind w:left="9367" w:hanging="425"/>
      </w:pPr>
      <w:rPr>
        <w:rFonts w:hint="default"/>
        <w:lang w:val="ru-RU" w:eastAsia="en-US" w:bidi="ar-SA"/>
      </w:rPr>
    </w:lvl>
    <w:lvl w:ilvl="7" w:tplc="C68C62DE">
      <w:numFmt w:val="bullet"/>
      <w:lvlText w:val="•"/>
      <w:lvlJc w:val="left"/>
      <w:pPr>
        <w:ind w:left="10874" w:hanging="425"/>
      </w:pPr>
      <w:rPr>
        <w:rFonts w:hint="default"/>
        <w:lang w:val="ru-RU" w:eastAsia="en-US" w:bidi="ar-SA"/>
      </w:rPr>
    </w:lvl>
    <w:lvl w:ilvl="8" w:tplc="7F0A3848">
      <w:numFmt w:val="bullet"/>
      <w:lvlText w:val="•"/>
      <w:lvlJc w:val="left"/>
      <w:pPr>
        <w:ind w:left="1238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43C650B9"/>
    <w:multiLevelType w:val="multilevel"/>
    <w:tmpl w:val="1B3EA1E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48023151"/>
    <w:multiLevelType w:val="multilevel"/>
    <w:tmpl w:val="789C99C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F"/>
    <w:rsid w:val="00093256"/>
    <w:rsid w:val="001C48E6"/>
    <w:rsid w:val="001C51D5"/>
    <w:rsid w:val="0020297F"/>
    <w:rsid w:val="00255267"/>
    <w:rsid w:val="0070630D"/>
    <w:rsid w:val="00825437"/>
    <w:rsid w:val="00A40B52"/>
    <w:rsid w:val="00A876E3"/>
    <w:rsid w:val="00B4061F"/>
    <w:rsid w:val="00B75D18"/>
    <w:rsid w:val="00B94EB8"/>
    <w:rsid w:val="00BB316F"/>
    <w:rsid w:val="00DC1FB4"/>
    <w:rsid w:val="00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5B204"/>
  <w15:chartTrackingRefBased/>
  <w15:docId w15:val="{572AFEFE-459B-4988-89BA-D821C81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30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0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06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630D"/>
    <w:rPr>
      <w:sz w:val="28"/>
      <w:szCs w:val="24"/>
    </w:rPr>
  </w:style>
  <w:style w:type="paragraph" w:styleId="a7">
    <w:name w:val="No Spacing"/>
    <w:link w:val="a8"/>
    <w:uiPriority w:val="1"/>
    <w:qFormat/>
    <w:rsid w:val="0070630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aliases w:val="List_Paragraph,Multilevel para_II,List Paragraph1,Абзац списка11,Абзац вправо-1"/>
    <w:basedOn w:val="a"/>
    <w:link w:val="aa"/>
    <w:uiPriority w:val="34"/>
    <w:qFormat/>
    <w:rsid w:val="00706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0630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List_Paragraph Знак,Multilevel para_II Знак,List Paragraph1 Знак,Абзац списка11 Знак,Абзац вправо-1 Знак"/>
    <w:link w:val="a9"/>
    <w:uiPriority w:val="34"/>
    <w:qFormat/>
    <w:locked/>
    <w:rsid w:val="0070630D"/>
    <w:rPr>
      <w:sz w:val="24"/>
      <w:szCs w:val="24"/>
    </w:rPr>
  </w:style>
  <w:style w:type="table" w:styleId="ab">
    <w:name w:val="Table Grid"/>
    <w:basedOn w:val="a1"/>
    <w:uiPriority w:val="59"/>
    <w:rsid w:val="0070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1158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2023-10-05T10:19:00Z</dcterms:created>
  <dcterms:modified xsi:type="dcterms:W3CDTF">2023-12-19T09:57:00Z</dcterms:modified>
</cp:coreProperties>
</file>