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4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2693"/>
        <w:gridCol w:w="1276"/>
        <w:gridCol w:w="1417"/>
        <w:gridCol w:w="1417"/>
        <w:gridCol w:w="1418"/>
      </w:tblGrid>
      <w:tr w:rsidR="00347E54" w:rsidRPr="00347E54" w:rsidTr="00A57169">
        <w:trPr>
          <w:trHeight w:val="986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A57169" w:rsidRDefault="00A57169" w:rsidP="00A57169">
            <w:pPr>
              <w:pStyle w:val="17PRIL-tabl-hroom"/>
              <w:suppressAutoHyphens w:val="0"/>
              <w:ind w:left="-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347E54" w:rsidRDefault="00A57169" w:rsidP="00A57169">
            <w:pPr>
              <w:pStyle w:val="17PRIL-tabl-hroom"/>
              <w:suppressAutoHyphens w:val="0"/>
              <w:ind w:left="-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  <w:p w:rsidR="00A57169" w:rsidRDefault="00A57169" w:rsidP="00E75392">
            <w:pPr>
              <w:pStyle w:val="17PRIL-tabl-hroom"/>
              <w:suppressAutoHyphens w:val="0"/>
              <w:ind w:left="-2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69" w:rsidRPr="002E3028" w:rsidRDefault="00A57169" w:rsidP="00E75392">
            <w:pPr>
              <w:pStyle w:val="17PRIL-tabl-hroom"/>
              <w:suppressAutoHyphens w:val="0"/>
              <w:ind w:left="-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hroom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Объект мониторинга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hroom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Содержание мониторинга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hroom"/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347E54" w:rsidRPr="002E3028" w:rsidRDefault="00347E54">
            <w:pPr>
              <w:pStyle w:val="17PRIL-tabl-hroom"/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и методы </w:t>
            </w:r>
          </w:p>
          <w:p w:rsidR="00347E54" w:rsidRPr="002E3028" w:rsidRDefault="00347E54">
            <w:pPr>
              <w:pStyle w:val="17PRIL-tabl-hroom"/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сбора 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первичных</w:t>
            </w:r>
            <w:proofErr w:type="gram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E54" w:rsidRPr="002E3028" w:rsidRDefault="00347E54">
            <w:pPr>
              <w:pStyle w:val="17PRIL-tabl-hroom"/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hroom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Сроки мониторинга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hroom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Представление данных контроля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hroom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347E54" w:rsidRPr="00347E54" w:rsidTr="00A57169">
        <w:trPr>
          <w:trHeight w:val="923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Условия реализации ООП 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база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Наличие и соответствие организационно-распорядительных документов, информационно-справочной документации, локальных актов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Август, январь, июнь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Сайт и информационные стенды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E7539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47E54" w:rsidRPr="002E3028" w:rsidRDefault="00237FB5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347E54" w:rsidRPr="00347E54" w:rsidTr="00A57169">
        <w:trPr>
          <w:trHeight w:val="986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Требования к зданию, территории, помещениям, их состояние и оборудование, санитарное состояние и содержание помещений, выполнение требований охраны жизни и здоровья воспитанников и работников, оснащение и содержание развивающей предметно-пространственной среды, образовательного пространства, обеспечение образовательного процесса средствами ИКТ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2 раза в год – май, август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Справка по результатам административно- хозяйственной работы годового плана;</w:t>
            </w:r>
          </w:p>
          <w:p w:rsidR="00347E54" w:rsidRPr="002E3028" w:rsidRDefault="00347E54">
            <w:pPr>
              <w:pStyle w:val="17PRIL-tabl-t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акт по результатам готовности к учебному году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E7539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237FB5"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E54" w:rsidRPr="002E302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37FB5"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r w:rsidR="00347E54" w:rsidRPr="002E302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47E54" w:rsidRPr="00347E54" w:rsidTr="00A57169">
        <w:trPr>
          <w:trHeight w:val="1293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Оценка организации разви</w:t>
            </w:r>
            <w:r w:rsidRPr="002E302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вающей предметно-пространственной среды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Насыщенность, </w:t>
            </w:r>
            <w:proofErr w:type="spell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трансформируемость</w:t>
            </w:r>
            <w:proofErr w:type="spell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среды, полифункциональность игровых материалов, вариативность, доступность, безопасность РППС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– 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август 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Паспорт группы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347E54" w:rsidRPr="00347E54" w:rsidTr="00A57169">
        <w:trPr>
          <w:trHeight w:val="923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Анализ программно-методического оснащения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оснащение образовательного процесса </w:t>
            </w:r>
            <w:proofErr w:type="spell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программно­методической</w:t>
            </w:r>
            <w:proofErr w:type="spell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литературой, наглядным и игровым оборудованием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1 раз в год – август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Акт по результатам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Рабочая группа,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347E54" w:rsidRPr="00347E54" w:rsidTr="00A57169">
        <w:trPr>
          <w:trHeight w:val="1323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образовательного процесса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Содержание сайта детского сада: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соответствие законодательству;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актуальность размещаемой информации;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разнообразие форм предоставления информации;</w:t>
            </w:r>
          </w:p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полнота, целостность отражения деятельности детского сада;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1 раз в год – май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за сайт</w:t>
            </w:r>
          </w:p>
        </w:tc>
      </w:tr>
      <w:tr w:rsidR="00347E54" w:rsidRPr="00347E54" w:rsidTr="00A57169">
        <w:trPr>
          <w:trHeight w:val="523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посещаемость сайта.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Наполнение социальных сетей: содержание, посещаемость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Ежемесячные отчеты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Ответственные</w:t>
            </w:r>
            <w:r w:rsidRPr="002E302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 </w:t>
            </w:r>
            <w:proofErr w:type="spellStart"/>
            <w:r w:rsidRPr="002E302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соцсети</w:t>
            </w:r>
            <w:proofErr w:type="spellEnd"/>
          </w:p>
        </w:tc>
      </w:tr>
      <w:tr w:rsidR="00347E54" w:rsidRPr="00347E54" w:rsidTr="00A57169">
        <w:trPr>
          <w:trHeight w:val="1686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Создание безопасных условий пребывания участников образовательного процесса в детском саду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случаев детского травматизма, наличие случаев взрослого травматизма, готовность детского сада к образовательной деятельности, выполнение требований СанПиН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январь,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Отчет за год,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акт готовности к учебному году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347E54" w:rsidRPr="00347E54" w:rsidTr="00A57169">
        <w:trPr>
          <w:trHeight w:val="2221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Состояние оборудования и территории: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состояние прогулочных участков;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состояние физкультурной площадки;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состояние теневых навесов;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состояние песка в песочницах;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–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приспособлений для укрытия песочниц.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озеленение, соответствие стандарту благоустройства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Наблюдения, осмотры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Акт при выявлении нарушений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54" w:rsidRPr="00347E54" w:rsidTr="00A57169">
        <w:trPr>
          <w:trHeight w:val="2123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Состояние мебели и оборудования и его размещение в помещениях детского сада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Соответствие детской мебели росту и возрасту детей в соответствии с СанПиН, соответствие количества столов и стульев количеству детей, состояние мебели и оборудования на кухне и в туалете, наличие маркировки на посуде, белье, уборочном инвентаре, оборудовании, наличие комплектов постельного белья и полотенец на ребенка в соответствии с СанПиН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контроль,</w:t>
            </w:r>
          </w:p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– август, 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br/>
              <w:t>январь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Схема рассаживания детей, акты при выявлении нарушений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Ст. воспитатель,</w:t>
            </w:r>
          </w:p>
          <w:p w:rsidR="00347E54" w:rsidRPr="002E3028" w:rsidRDefault="00237FB5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Машинист по стирке белья</w:t>
            </w:r>
          </w:p>
        </w:tc>
      </w:tr>
      <w:tr w:rsidR="00347E54" w:rsidRPr="00347E54" w:rsidTr="00A57169">
        <w:trPr>
          <w:trHeight w:val="944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Естественное и искусственное освещение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Исправность осветительных приборов, работа осветительных приборов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Осмотр с электриком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1 раз в год, постоянно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Акт готовности к учебному году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B2747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вхоз</w:t>
            </w:r>
          </w:p>
        </w:tc>
      </w:tr>
      <w:tr w:rsidR="00347E54" w:rsidRPr="00347E54" w:rsidTr="00A57169">
        <w:trPr>
          <w:trHeight w:val="1123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Исправность системы отопления и вентиляции: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температурный режим;</w:t>
            </w:r>
          </w:p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состояние ограждений отопительных приборов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Наблюдение, осмотры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Постоянно, 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 раза 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br/>
              <w:t>в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Акты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237FB5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347E54" w:rsidRPr="00347E54" w:rsidTr="00A57169">
        <w:trPr>
          <w:trHeight w:val="1323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и 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канали­зация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Исправность системы водоснабжения и канализации, в т. ч. кранов, смесителей, труб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Наблюдение, осмотры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 раза </w:t>
            </w:r>
          </w:p>
          <w:p w:rsidR="00347E54" w:rsidRPr="002E3028" w:rsidRDefault="00347E54">
            <w:pPr>
              <w:pStyle w:val="17PRIL-tabl-txt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год – </w:t>
            </w:r>
          </w:p>
          <w:p w:rsidR="00347E54" w:rsidRPr="002E3028" w:rsidRDefault="00347E54">
            <w:pPr>
              <w:pStyle w:val="17PRIL-tabl-txt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окончание и начало </w:t>
            </w:r>
          </w:p>
          <w:p w:rsidR="00347E54" w:rsidRPr="002E3028" w:rsidRDefault="00347E54">
            <w:pPr>
              <w:pStyle w:val="17PRIL-tabl-t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отопительного сезона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Акты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237FB5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347E54" w:rsidRPr="00347E54" w:rsidTr="00A57169">
        <w:trPr>
          <w:trHeight w:val="1923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Требования, определяемые в соответствии с правилами пожарной безопасности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безопасность: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техническое состояние огнетушителей;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соблюдение правил пожарной безопасности на рабочем месте, противопожарного режима, эвакуационных выходов;</w:t>
            </w:r>
          </w:p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 состояние пожарной сигнализации и АСО людей при пожаре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Наблюдение, осмотры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1 раз в год, готовность к учебному году, постоянно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Акт готовности к учебному году, журналы учета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237FB5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347E54" w:rsidRPr="00347E54" w:rsidTr="00A57169">
        <w:trPr>
          <w:trHeight w:val="923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Педагогические кадры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кадрами, уровень квалификации, непрерывность профессионального роста (курсовая подготовка)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br/>
              <w:t>данных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Август,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декабрь,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Форма 85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справки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Заведующий, ст. воспитатель</w:t>
            </w:r>
          </w:p>
        </w:tc>
      </w:tr>
      <w:tr w:rsidR="00347E54" w:rsidRPr="00347E54" w:rsidTr="00A57169">
        <w:trPr>
          <w:trHeight w:val="523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Контроль прохождения аттестации педагогами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br/>
              <w:t>данных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Январь,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Результаты аттестации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347E54" w:rsidRPr="00347E54" w:rsidTr="00A57169">
        <w:trPr>
          <w:trHeight w:val="523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Представление опыта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br/>
              <w:t>данных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347E54" w:rsidRPr="00347E54" w:rsidTr="00A57169">
        <w:trPr>
          <w:trHeight w:val="523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Участие педагогов в конкурсных мероприятиях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br/>
              <w:t>данных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347E54" w:rsidRPr="00347E54" w:rsidTr="00A57169">
        <w:trPr>
          <w:trHeight w:val="112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Финансовые условия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муниципальной услуги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Анализ, оценка, расчеты по формулам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347E54" w:rsidRPr="00347E54" w:rsidTr="00A57169">
        <w:trPr>
          <w:trHeight w:val="84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реализации ООП ДОУ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примерной программе ПООП 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proofErr w:type="gram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решению задач Программы развития детского сада (подраздел «Качество образования»).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Подбор современных образовательных технологий, способствующих высокому качеству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Отчет по </w:t>
            </w:r>
            <w:proofErr w:type="spell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, педагогический совет, родительское собрание,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сайт детского сада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ст. воспитатель, родители воспитанников</w:t>
            </w:r>
          </w:p>
        </w:tc>
      </w:tr>
      <w:tr w:rsidR="00347E54" w:rsidRPr="00347E54" w:rsidTr="00A57169">
        <w:trPr>
          <w:trHeight w:val="84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реализации ООП 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режиме дня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Выполнение режима дня, организация организованной образовательной деятельности – проверка планов воспитательной 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Наблюдение, посещение занятий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Постоянно, по графику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347E54" w:rsidRPr="00347E54" w:rsidTr="00A57169">
        <w:trPr>
          <w:trHeight w:val="84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реали­зации</w:t>
            </w:r>
            <w:proofErr w:type="gram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ООП ДО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Итоговый контроль. Качество подготовки воспитанников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Уровень достижения воспитанниками целевых ориентиров в младенческом и раннем возрасте; на этапе завершения дошкольного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Анализ, срезы,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беседы, наблюдения, анализ продуктов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деятельности, игры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Январь, май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Таблицы мониторинга, справка по результатам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Заведующий, ст. воспитатель</w:t>
            </w:r>
          </w:p>
        </w:tc>
      </w:tr>
      <w:tr w:rsidR="00347E54" w:rsidRPr="00347E54" w:rsidTr="00A57169">
        <w:trPr>
          <w:trHeight w:val="84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деятельн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остью детского сада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родителей, удовлетворенных деятельностью детского сада (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%), 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gram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учреждения социумом, наличие официальных жалоб от участников образовательного процесса на деятельность учреждения (подтвержденных фактами при рассмотрении)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Анкетирование, 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опрос,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начале и в конце года (сентябрь </w:t>
            </w:r>
            <w:proofErr w:type="gramStart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вгуст)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Справки, отчеты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Заведующий, ст. воспитатель,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сада</w:t>
            </w:r>
          </w:p>
        </w:tc>
      </w:tr>
      <w:tr w:rsidR="00347E54" w:rsidRPr="00347E54" w:rsidTr="00A57169">
        <w:trPr>
          <w:trHeight w:val="84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реализации АОП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 w:rsidP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Индивидуальные дости</w:t>
            </w:r>
            <w:r w:rsidR="00237FB5" w:rsidRPr="002E30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ения воспитанников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Уровень достижения воспитанниками целевых ориентиров АОП, проверка планов воспитательной 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Анализ, срезы,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беседы, наблюдения, анализ продуктов</w:t>
            </w:r>
          </w:p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деятельности, игры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Январь, май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Отчеты, справки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347E54" w:rsidRPr="002E3028" w:rsidRDefault="00347E5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8">
              <w:rPr>
                <w:rFonts w:ascii="Times New Roman" w:hAnsi="Times New Roman" w:cs="Times New Roman"/>
                <w:sz w:val="20"/>
                <w:szCs w:val="20"/>
              </w:rPr>
              <w:t>Специалисты детского сада</w:t>
            </w:r>
          </w:p>
        </w:tc>
      </w:tr>
    </w:tbl>
    <w:p w:rsidR="00347E54" w:rsidRPr="00347E54" w:rsidRDefault="00347E54" w:rsidP="00347E54">
      <w:pPr>
        <w:pStyle w:val="a3"/>
        <w:suppressAutoHyphens/>
        <w:rPr>
          <w:rFonts w:ascii="Arial" w:hAnsi="Arial" w:cs="Arial"/>
          <w:lang w:val="ru-RU"/>
        </w:rPr>
      </w:pPr>
    </w:p>
    <w:p w:rsidR="004F3F59" w:rsidRPr="00347E54" w:rsidRDefault="004F3F59">
      <w:pPr>
        <w:rPr>
          <w:rFonts w:ascii="Arial" w:hAnsi="Arial" w:cs="Arial"/>
        </w:rPr>
      </w:pPr>
    </w:p>
    <w:sectPr w:rsidR="004F3F59" w:rsidRPr="00347E54" w:rsidSect="003A48A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E54"/>
    <w:rsid w:val="00237FB5"/>
    <w:rsid w:val="002E3028"/>
    <w:rsid w:val="00347E54"/>
    <w:rsid w:val="003B2747"/>
    <w:rsid w:val="004F3F59"/>
    <w:rsid w:val="00A57169"/>
    <w:rsid w:val="00A604E9"/>
    <w:rsid w:val="00CC0337"/>
    <w:rsid w:val="00E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47E5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1HEADER-1">
    <w:name w:val="01HEADER-1"/>
    <w:basedOn w:val="a3"/>
    <w:uiPriority w:val="99"/>
    <w:rsid w:val="00347E54"/>
    <w:pPr>
      <w:suppressAutoHyphens/>
      <w:spacing w:line="560" w:lineRule="atLeast"/>
    </w:pPr>
    <w:rPr>
      <w:rFonts w:ascii="Whitney Bold" w:hAnsi="Whitney Bold" w:cs="Whitney Bold"/>
      <w:b/>
      <w:bCs/>
      <w:spacing w:val="-5"/>
      <w:sz w:val="52"/>
      <w:szCs w:val="52"/>
      <w:lang w:val="ru-RU"/>
    </w:rPr>
  </w:style>
  <w:style w:type="paragraph" w:customStyle="1" w:styleId="17PRIL-header-title">
    <w:name w:val="17PRIL-header-title"/>
    <w:basedOn w:val="01HEADER-1"/>
    <w:uiPriority w:val="99"/>
    <w:rsid w:val="00347E54"/>
    <w:pPr>
      <w:pageBreakBefore/>
      <w:pBdr>
        <w:top w:val="single" w:sz="96" w:space="0" w:color="000000"/>
        <w:bottom w:val="single" w:sz="96" w:space="0" w:color="000000"/>
      </w:pBdr>
      <w:spacing w:before="113" w:after="283" w:line="280" w:lineRule="atLeast"/>
      <w:ind w:right="170"/>
    </w:pPr>
    <w:rPr>
      <w:spacing w:val="-3"/>
      <w:sz w:val="26"/>
      <w:szCs w:val="26"/>
    </w:rPr>
  </w:style>
  <w:style w:type="paragraph" w:customStyle="1" w:styleId="07BODY-txt">
    <w:name w:val="07BODY-txt"/>
    <w:basedOn w:val="a3"/>
    <w:uiPriority w:val="99"/>
    <w:rsid w:val="00347E5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347E5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347E54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347E54"/>
    <w:pPr>
      <w:spacing w:line="200" w:lineRule="atLeast"/>
      <w:jc w:val="left"/>
    </w:pPr>
    <w:rPr>
      <w:sz w:val="16"/>
      <w:szCs w:val="16"/>
    </w:rPr>
  </w:style>
  <w:style w:type="character" w:customStyle="1" w:styleId="NoBREAK">
    <w:name w:val="NoBREAK"/>
    <w:uiPriority w:val="99"/>
    <w:rsid w:val="00347E54"/>
  </w:style>
  <w:style w:type="paragraph" w:styleId="a4">
    <w:name w:val="Balloon Text"/>
    <w:basedOn w:val="a"/>
    <w:link w:val="a5"/>
    <w:uiPriority w:val="99"/>
    <w:semiHidden/>
    <w:unhideWhenUsed/>
    <w:rsid w:val="0023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2021-11-01T10:21:00Z</cp:lastPrinted>
  <dcterms:created xsi:type="dcterms:W3CDTF">2020-11-18T07:00:00Z</dcterms:created>
  <dcterms:modified xsi:type="dcterms:W3CDTF">2022-12-26T12:46:00Z</dcterms:modified>
</cp:coreProperties>
</file>